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339A54BB" w:rsidR="009C4690" w:rsidRPr="00E64651"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E64651">
        <w:rPr>
          <w:rFonts w:ascii="Arial" w:hAnsi="Arial" w:cs="Arial"/>
          <w:b/>
          <w:bCs/>
          <w:noProof/>
          <w:sz w:val="24"/>
          <w:szCs w:val="24"/>
          <w:lang w:eastAsia="ja-JP"/>
        </w:rPr>
        <w:t>3GPP TSG-RAN WG4 Meeting # 10</w:t>
      </w:r>
      <w:r w:rsidR="001F4CEE" w:rsidRPr="00E64651">
        <w:rPr>
          <w:rFonts w:ascii="Arial" w:hAnsi="Arial" w:cs="Arial"/>
          <w:b/>
          <w:bCs/>
          <w:noProof/>
          <w:sz w:val="24"/>
          <w:szCs w:val="24"/>
          <w:lang w:eastAsia="ja-JP"/>
        </w:rPr>
        <w:t>7</w:t>
      </w:r>
      <w:r w:rsidRPr="00E64651">
        <w:rPr>
          <w:rFonts w:ascii="Arial" w:hAnsi="Arial" w:cs="Arial"/>
          <w:b/>
          <w:bCs/>
          <w:noProof/>
          <w:sz w:val="24"/>
          <w:szCs w:val="24"/>
          <w:lang w:eastAsia="ja-JP"/>
        </w:rPr>
        <w:t xml:space="preserve"> </w:t>
      </w:r>
      <w:r w:rsidRPr="00E64651">
        <w:tab/>
      </w:r>
      <w:r w:rsidRPr="00E64651">
        <w:rPr>
          <w:rFonts w:ascii="Arial" w:hAnsi="Arial" w:cs="Arial"/>
          <w:b/>
          <w:bCs/>
          <w:noProof/>
          <w:sz w:val="24"/>
          <w:szCs w:val="24"/>
          <w:lang w:eastAsia="ja-JP"/>
        </w:rPr>
        <w:t xml:space="preserve">    R4-23</w:t>
      </w:r>
      <w:r w:rsidR="00ED7114" w:rsidRPr="00E64651">
        <w:rPr>
          <w:rFonts w:ascii="Arial" w:hAnsi="Arial" w:cs="Arial"/>
          <w:b/>
          <w:bCs/>
          <w:noProof/>
          <w:sz w:val="24"/>
          <w:szCs w:val="24"/>
          <w:lang w:eastAsia="ja-JP"/>
        </w:rPr>
        <w:t>08790</w:t>
      </w:r>
    </w:p>
    <w:p w14:paraId="2E836912" w14:textId="33DD37FB" w:rsidR="009C4690" w:rsidRPr="00E64651" w:rsidRDefault="001F4CEE"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sidRPr="00E64651">
        <w:rPr>
          <w:rFonts w:ascii="Arial" w:hAnsi="Arial" w:cs="Arial"/>
          <w:b/>
          <w:bCs/>
          <w:noProof/>
          <w:sz w:val="24"/>
          <w:szCs w:val="24"/>
          <w:lang w:eastAsia="ja-JP"/>
        </w:rPr>
        <w:t>Incheon, South Korea</w:t>
      </w:r>
      <w:r w:rsidR="009C4690" w:rsidRPr="00E64651">
        <w:rPr>
          <w:rFonts w:ascii="Arial" w:hAnsi="Arial" w:cs="Arial"/>
          <w:b/>
          <w:bCs/>
          <w:noProof/>
          <w:sz w:val="24"/>
          <w:szCs w:val="24"/>
          <w:lang w:eastAsia="ja-JP"/>
        </w:rPr>
        <w:t xml:space="preserve">, </w:t>
      </w:r>
      <w:r w:rsidRPr="00E64651">
        <w:rPr>
          <w:rFonts w:ascii="Arial" w:hAnsi="Arial" w:cs="Arial"/>
          <w:b/>
          <w:bCs/>
          <w:noProof/>
          <w:sz w:val="24"/>
          <w:szCs w:val="24"/>
          <w:lang w:eastAsia="ja-JP"/>
        </w:rPr>
        <w:t>22</w:t>
      </w:r>
      <w:r w:rsidRPr="00E64651">
        <w:rPr>
          <w:rFonts w:ascii="Arial" w:hAnsi="Arial" w:cs="Arial"/>
          <w:b/>
          <w:bCs/>
          <w:noProof/>
          <w:sz w:val="24"/>
          <w:szCs w:val="24"/>
          <w:vertAlign w:val="superscript"/>
          <w:lang w:eastAsia="ja-JP"/>
        </w:rPr>
        <w:t>nd</w:t>
      </w:r>
      <w:r w:rsidRPr="00E64651">
        <w:rPr>
          <w:rFonts w:ascii="Arial" w:hAnsi="Arial" w:cs="Arial"/>
          <w:b/>
          <w:bCs/>
          <w:noProof/>
          <w:sz w:val="24"/>
          <w:szCs w:val="24"/>
          <w:lang w:eastAsia="ja-JP"/>
        </w:rPr>
        <w:t xml:space="preserve"> – 26</w:t>
      </w:r>
      <w:r w:rsidRPr="00E64651">
        <w:rPr>
          <w:rFonts w:ascii="Arial" w:hAnsi="Arial" w:cs="Arial"/>
          <w:b/>
          <w:bCs/>
          <w:noProof/>
          <w:sz w:val="24"/>
          <w:szCs w:val="24"/>
          <w:vertAlign w:val="superscript"/>
          <w:lang w:eastAsia="ja-JP"/>
        </w:rPr>
        <w:t>th</w:t>
      </w:r>
      <w:r w:rsidRPr="00E64651">
        <w:rPr>
          <w:rFonts w:ascii="Arial" w:hAnsi="Arial" w:cs="Arial"/>
          <w:b/>
          <w:bCs/>
          <w:noProof/>
          <w:sz w:val="24"/>
          <w:szCs w:val="24"/>
          <w:lang w:eastAsia="ja-JP"/>
        </w:rPr>
        <w:t xml:space="preserve"> May</w:t>
      </w:r>
      <w:r w:rsidR="009C4690" w:rsidRPr="00E64651">
        <w:rPr>
          <w:rFonts w:ascii="Arial" w:hAnsi="Arial" w:cs="Arial"/>
          <w:b/>
          <w:bCs/>
          <w:noProof/>
          <w:sz w:val="24"/>
          <w:szCs w:val="24"/>
          <w:lang w:eastAsia="ja-JP"/>
        </w:rPr>
        <w:t xml:space="preserve"> 2023</w:t>
      </w:r>
    </w:p>
    <w:p w14:paraId="0262A159" w14:textId="77777777" w:rsidR="009C4690" w:rsidRPr="00E64651" w:rsidRDefault="009C4690" w:rsidP="009C4690">
      <w:pPr>
        <w:tabs>
          <w:tab w:val="left" w:pos="1985"/>
        </w:tabs>
        <w:spacing w:after="120"/>
        <w:rPr>
          <w:rFonts w:ascii="Arial" w:eastAsia="MS Mincho" w:hAnsi="Arial" w:cs="Arial"/>
          <w:b/>
          <w:bCs/>
          <w:sz w:val="24"/>
          <w:highlight w:val="yellow"/>
        </w:rPr>
      </w:pPr>
    </w:p>
    <w:p w14:paraId="1CD48397" w14:textId="62B418D6" w:rsidR="009C4690" w:rsidRPr="00E64651" w:rsidRDefault="009C4690" w:rsidP="009C4690">
      <w:pPr>
        <w:tabs>
          <w:tab w:val="left" w:pos="1985"/>
        </w:tabs>
        <w:spacing w:after="120"/>
        <w:rPr>
          <w:rFonts w:ascii="Arial" w:eastAsia="MS Mincho" w:hAnsi="Arial" w:cs="Arial"/>
          <w:b/>
          <w:bCs/>
          <w:sz w:val="24"/>
          <w:lang w:val="en-US"/>
        </w:rPr>
      </w:pPr>
      <w:r w:rsidRPr="00E64651">
        <w:rPr>
          <w:rFonts w:ascii="Arial" w:eastAsia="MS Mincho" w:hAnsi="Arial" w:cs="Arial"/>
          <w:b/>
          <w:bCs/>
          <w:sz w:val="24"/>
          <w:lang w:val="en-US"/>
        </w:rPr>
        <w:t>Agenda Item:</w:t>
      </w:r>
      <w:r w:rsidRPr="00E64651">
        <w:rPr>
          <w:rFonts w:ascii="Arial" w:eastAsia="MS Mincho" w:hAnsi="Arial" w:cs="Arial"/>
          <w:b/>
          <w:bCs/>
          <w:sz w:val="24"/>
          <w:lang w:val="en-US"/>
        </w:rPr>
        <w:tab/>
      </w:r>
      <w:r w:rsidR="005C1F25" w:rsidRPr="00E64651">
        <w:rPr>
          <w:rFonts w:ascii="Arial" w:eastAsia="MS Mincho" w:hAnsi="Arial" w:cs="Arial"/>
          <w:b/>
          <w:bCs/>
          <w:sz w:val="24"/>
          <w:lang w:val="en-US"/>
        </w:rPr>
        <w:t>8.23.3.3</w:t>
      </w:r>
    </w:p>
    <w:p w14:paraId="1FC8EA70" w14:textId="77777777" w:rsidR="009C4690" w:rsidRPr="00E64651" w:rsidRDefault="009C4690" w:rsidP="009C4690">
      <w:pPr>
        <w:tabs>
          <w:tab w:val="left" w:pos="1985"/>
        </w:tabs>
        <w:spacing w:after="120"/>
        <w:rPr>
          <w:rFonts w:ascii="Arial" w:eastAsia="MS Mincho" w:hAnsi="Arial" w:cs="Arial"/>
          <w:b/>
          <w:bCs/>
          <w:sz w:val="24"/>
        </w:rPr>
      </w:pPr>
      <w:r w:rsidRPr="00E64651">
        <w:rPr>
          <w:rFonts w:ascii="Arial" w:eastAsia="MS Mincho" w:hAnsi="Arial" w:cs="Arial"/>
          <w:b/>
          <w:bCs/>
          <w:sz w:val="24"/>
        </w:rPr>
        <w:t xml:space="preserve">Source: </w:t>
      </w:r>
      <w:r w:rsidRPr="00E64651">
        <w:rPr>
          <w:rFonts w:ascii="Arial" w:eastAsia="MS Mincho" w:hAnsi="Arial" w:cs="Arial"/>
          <w:b/>
          <w:bCs/>
          <w:sz w:val="24"/>
        </w:rPr>
        <w:tab/>
        <w:t>Ericsson</w:t>
      </w:r>
    </w:p>
    <w:p w14:paraId="79D6861A" w14:textId="2060B049" w:rsidR="009C4690" w:rsidRPr="00E64651" w:rsidRDefault="009C4690" w:rsidP="009C4690">
      <w:pPr>
        <w:tabs>
          <w:tab w:val="left" w:pos="1985"/>
        </w:tabs>
        <w:spacing w:after="120"/>
        <w:ind w:left="1980" w:hanging="1980"/>
        <w:rPr>
          <w:rFonts w:ascii="Arial" w:eastAsia="MS Mincho" w:hAnsi="Arial" w:cs="Arial"/>
          <w:b/>
          <w:bCs/>
          <w:sz w:val="24"/>
          <w:szCs w:val="24"/>
        </w:rPr>
      </w:pPr>
      <w:r w:rsidRPr="00E64651">
        <w:rPr>
          <w:rFonts w:ascii="Arial" w:eastAsia="MS Mincho" w:hAnsi="Arial" w:cs="Arial"/>
          <w:b/>
          <w:bCs/>
          <w:sz w:val="24"/>
          <w:szCs w:val="24"/>
        </w:rPr>
        <w:t>Title:</w:t>
      </w:r>
      <w:r w:rsidRPr="00E64651">
        <w:tab/>
      </w:r>
      <w:r w:rsidR="00723E18" w:rsidRPr="00E64651">
        <w:rPr>
          <w:rFonts w:ascii="Arial" w:eastAsia="MS Mincho" w:hAnsi="Arial" w:cs="Arial"/>
          <w:b/>
          <w:bCs/>
          <w:sz w:val="24"/>
          <w:szCs w:val="24"/>
        </w:rPr>
        <w:t>On LPHAP requirements</w:t>
      </w:r>
    </w:p>
    <w:p w14:paraId="35E39539" w14:textId="109DBED1" w:rsidR="009C4690" w:rsidRPr="00E64651" w:rsidRDefault="009C4690" w:rsidP="009C4690">
      <w:pPr>
        <w:tabs>
          <w:tab w:val="left" w:pos="1985"/>
        </w:tabs>
        <w:spacing w:after="120"/>
        <w:rPr>
          <w:rFonts w:ascii="Arial" w:eastAsia="MS Mincho" w:hAnsi="Arial" w:cs="Arial"/>
          <w:b/>
          <w:bCs/>
          <w:sz w:val="24"/>
        </w:rPr>
      </w:pPr>
      <w:r w:rsidRPr="00E64651">
        <w:rPr>
          <w:rFonts w:ascii="Arial" w:eastAsia="MS Mincho" w:hAnsi="Arial" w:cs="Arial"/>
          <w:b/>
          <w:bCs/>
          <w:sz w:val="24"/>
        </w:rPr>
        <w:t>Document for:</w:t>
      </w:r>
      <w:r w:rsidRPr="00E64651">
        <w:rPr>
          <w:rFonts w:ascii="Arial" w:eastAsia="MS Mincho" w:hAnsi="Arial" w:cs="Arial"/>
          <w:b/>
          <w:bCs/>
          <w:sz w:val="24"/>
        </w:rPr>
        <w:tab/>
      </w:r>
      <w:r w:rsidR="00ED4C0B" w:rsidRPr="00E64651">
        <w:rPr>
          <w:rFonts w:ascii="Arial" w:eastAsia="MS Mincho" w:hAnsi="Arial" w:cs="Arial"/>
          <w:b/>
          <w:bCs/>
          <w:sz w:val="24"/>
        </w:rPr>
        <w:t>Approval</w:t>
      </w:r>
    </w:p>
    <w:p w14:paraId="268F83DD" w14:textId="464A78ED" w:rsidR="001B59FE" w:rsidRPr="00E64651" w:rsidRDefault="001B59FE" w:rsidP="0034360E">
      <w:pPr>
        <w:pStyle w:val="Heading1"/>
      </w:pPr>
      <w:r w:rsidRPr="00E64651">
        <w:t>Introduction</w:t>
      </w:r>
    </w:p>
    <w:p w14:paraId="320E08D2" w14:textId="79606100" w:rsidR="001B59FE" w:rsidRPr="00E64651" w:rsidRDefault="00C0680D" w:rsidP="001B59FE">
      <w:pPr>
        <w:rPr>
          <w:lang w:eastAsia="zh-CN"/>
        </w:rPr>
      </w:pPr>
      <w:r w:rsidRPr="00E64651">
        <w:rPr>
          <w:lang w:eastAsia="zh-CN"/>
        </w:rPr>
        <w:t>In the last meeting some WFs for LPHAP requirements were agreed</w:t>
      </w:r>
      <w:r w:rsidR="003D5E78" w:rsidRPr="00E64651">
        <w:rPr>
          <w:lang w:eastAsia="zh-CN"/>
        </w:rPr>
        <w:t>.</w:t>
      </w:r>
      <w:r w:rsidRPr="00E64651">
        <w:rPr>
          <w:lang w:eastAsia="zh-CN"/>
        </w:rPr>
        <w:t xml:space="preserve"> Agreements and WF are captured in [1]. In this contribution we analyse </w:t>
      </w:r>
      <w:r w:rsidR="009E21D1" w:rsidRPr="00E64651">
        <w:rPr>
          <w:lang w:eastAsia="zh-CN"/>
        </w:rPr>
        <w:t>FFS items and present our views on them.</w:t>
      </w:r>
    </w:p>
    <w:p w14:paraId="1CF29FEB" w14:textId="4C9A2D8C" w:rsidR="001B59FE" w:rsidRPr="00E64651" w:rsidRDefault="0034360E" w:rsidP="0034360E">
      <w:pPr>
        <w:pStyle w:val="Heading1"/>
      </w:pPr>
      <w:r w:rsidRPr="00E64651">
        <w:t>Discussion</w:t>
      </w:r>
    </w:p>
    <w:p w14:paraId="0F065D9A" w14:textId="27B1ABE8" w:rsidR="00536B6D" w:rsidRPr="00E64651" w:rsidRDefault="00CF3973" w:rsidP="00B436A3">
      <w:pPr>
        <w:pStyle w:val="Heading2"/>
      </w:pPr>
      <w:r w:rsidRPr="00E64651">
        <w:t>PRS measurement requirements</w:t>
      </w:r>
    </w:p>
    <w:p w14:paraId="7868F527" w14:textId="1751A38F" w:rsidR="00CF3973" w:rsidRPr="00E64651" w:rsidRDefault="00BA3C2E" w:rsidP="00536B6D">
      <w:pPr>
        <w:rPr>
          <w:lang w:eastAsia="zh-CN"/>
        </w:rPr>
      </w:pPr>
      <w:r w:rsidRPr="00E64651">
        <w:rPr>
          <w:lang w:eastAsia="zh-CN"/>
        </w:rPr>
        <w:t xml:space="preserve">In the last meeting it was agreed to define requirements when eDRX longer than 10.24s is configured to UE for positioning measurements. </w:t>
      </w:r>
      <w:r w:rsidR="00C1704D" w:rsidRPr="00E64651">
        <w:rPr>
          <w:lang w:eastAsia="zh-CN"/>
        </w:rPr>
        <w:t>Whether to support eDRX cycles</w:t>
      </w:r>
      <w:r w:rsidR="00580E4D" w:rsidRPr="00E64651">
        <w:rPr>
          <w:lang w:eastAsia="zh-CN"/>
        </w:rPr>
        <w:t xml:space="preserve"> </w:t>
      </w:r>
      <w:r w:rsidR="00C1704D" w:rsidRPr="00E64651">
        <w:rPr>
          <w:lang w:eastAsia="zh-CN"/>
        </w:rPr>
        <w:t>&lt;=</w:t>
      </w:r>
      <w:r w:rsidR="00580E4D" w:rsidRPr="00E64651">
        <w:rPr>
          <w:lang w:eastAsia="zh-CN"/>
        </w:rPr>
        <w:t xml:space="preserve"> </w:t>
      </w:r>
      <w:r w:rsidR="00C1704D" w:rsidRPr="00E64651">
        <w:rPr>
          <w:lang w:eastAsia="zh-CN"/>
        </w:rPr>
        <w:t>10.24s</w:t>
      </w:r>
      <w:r w:rsidR="00580E4D" w:rsidRPr="00E64651">
        <w:rPr>
          <w:lang w:eastAsia="zh-CN"/>
        </w:rPr>
        <w:t xml:space="preserve"> was agreed FFS.</w:t>
      </w:r>
    </w:p>
    <w:p w14:paraId="0AC8E871" w14:textId="6D91A90C" w:rsidR="00F157BF" w:rsidRPr="00E64651" w:rsidRDefault="00F157BF" w:rsidP="00F157BF">
      <w:pPr>
        <w:rPr>
          <w:lang w:val="en-US"/>
        </w:rPr>
      </w:pPr>
      <w:r w:rsidRPr="00E64651">
        <w:rPr>
          <w:lang w:val="en-US"/>
        </w:rPr>
        <w:t xml:space="preserve">In Rel. 17 positioning in RRC_INACTIVE state was introduced. To support positioning in RRC_INACTIVE state Rel. 17 WI concluded by defining core and performance requirements applicable when UE is configured with DRX cycle for positioning measurements. Rel. 18 SI on positioning concluded that the existing Rel. 17 positioning in RRC_INACTIVE state cannot satisfy the target battery life required by LPHAP use cases. To achieve target battery life, eDRX cycle that is extended beyond 10.24s is needed to allow UE to remain in deep sleep state for a longer </w:t>
      </w:r>
      <w:proofErr w:type="gramStart"/>
      <w:r w:rsidRPr="00E64651">
        <w:rPr>
          <w:lang w:val="en-US"/>
        </w:rPr>
        <w:t>period of time</w:t>
      </w:r>
      <w:proofErr w:type="gramEnd"/>
      <w:r w:rsidRPr="00E64651">
        <w:rPr>
          <w:lang w:val="en-US"/>
        </w:rPr>
        <w:t xml:space="preserve">. To address such a need one of the objectives of Rel. 18 WI is to define requirements for positioning measurements based on eDRX cycle beyond 10.24s. TS38.133 has eDRX based requirements </w:t>
      </w:r>
      <w:r w:rsidR="000C6D5C" w:rsidRPr="00E64651">
        <w:rPr>
          <w:lang w:val="en-US"/>
        </w:rPr>
        <w:t xml:space="preserve">specified </w:t>
      </w:r>
      <w:r w:rsidRPr="00E64651">
        <w:rPr>
          <w:lang w:val="en-US"/>
        </w:rPr>
        <w:t xml:space="preserve">only for RedCap UEs. </w:t>
      </w:r>
      <w:r w:rsidR="000C6D5C" w:rsidRPr="00E64651">
        <w:rPr>
          <w:lang w:val="en-US"/>
        </w:rPr>
        <w:t>T</w:t>
      </w:r>
      <w:r w:rsidRPr="00E64651">
        <w:rPr>
          <w:lang w:val="en-US"/>
        </w:rPr>
        <w:t xml:space="preserve">o support LPHAP use cases, RAN4 should </w:t>
      </w:r>
      <w:r w:rsidR="00C50463" w:rsidRPr="00E64651">
        <w:rPr>
          <w:lang w:val="en-US"/>
        </w:rPr>
        <w:t xml:space="preserve">also </w:t>
      </w:r>
      <w:r w:rsidRPr="00E64651">
        <w:rPr>
          <w:lang w:val="en-US"/>
        </w:rPr>
        <w:t>extend core requirements based on eDRX for legacy UEs performing positioning measurements in RRC_INACTIVE state.</w:t>
      </w:r>
      <w:r w:rsidR="00BE10BB" w:rsidRPr="00E64651">
        <w:rPr>
          <w:lang w:val="en-US"/>
        </w:rPr>
        <w:t xml:space="preserve"> </w:t>
      </w:r>
      <w:r w:rsidR="00C50463" w:rsidRPr="00E64651">
        <w:rPr>
          <w:lang w:val="en-US"/>
        </w:rPr>
        <w:t>Since it has been agreed to specify requirements for eDRX cycle &gt;= 10.24s</w:t>
      </w:r>
      <w:r w:rsidR="00A6685E" w:rsidRPr="00E64651">
        <w:rPr>
          <w:lang w:val="en-US"/>
        </w:rPr>
        <w:t>,</w:t>
      </w:r>
      <w:r w:rsidR="00C50463" w:rsidRPr="00E64651">
        <w:rPr>
          <w:lang w:val="en-US"/>
        </w:rPr>
        <w:t xml:space="preserve"> not defining requirements for eDRX&lt;10.24s </w:t>
      </w:r>
      <w:r w:rsidR="009621F7" w:rsidRPr="00E64651">
        <w:rPr>
          <w:lang w:val="en-US"/>
        </w:rPr>
        <w:t xml:space="preserve">would mean that a UE for LPHAP shall always be configured </w:t>
      </w:r>
      <w:r w:rsidR="00342215" w:rsidRPr="00E64651">
        <w:rPr>
          <w:lang w:val="en-US"/>
        </w:rPr>
        <w:t xml:space="preserve">with eDRX cycle &gt; 10.24s for positioning measurement. This would then limit the </w:t>
      </w:r>
      <w:r w:rsidR="005B1F40" w:rsidRPr="00E64651">
        <w:rPr>
          <w:lang w:val="en-US"/>
        </w:rPr>
        <w:t xml:space="preserve">specification from supporting use cases where lower energy consumption in comparison to Rel. 17 and </w:t>
      </w:r>
      <w:r w:rsidR="00553453" w:rsidRPr="00E64651">
        <w:rPr>
          <w:lang w:val="en-US"/>
        </w:rPr>
        <w:t>moderate energy consumption in comparison to Rel. 18 is allowed.</w:t>
      </w:r>
      <w:r w:rsidR="009621F7" w:rsidRPr="00E64651">
        <w:rPr>
          <w:lang w:val="en-US"/>
        </w:rPr>
        <w:t xml:space="preserve"> </w:t>
      </w:r>
      <w:r w:rsidR="004A0554" w:rsidRPr="00E64651">
        <w:rPr>
          <w:lang w:val="en-US"/>
        </w:rPr>
        <w:t>T</w:t>
      </w:r>
      <w:r w:rsidR="00BE10BB" w:rsidRPr="00E64651">
        <w:rPr>
          <w:lang w:val="en-US"/>
        </w:rPr>
        <w:t>o derive</w:t>
      </w:r>
      <w:r w:rsidR="00CC5818" w:rsidRPr="00E64651">
        <w:rPr>
          <w:lang w:val="en-US"/>
        </w:rPr>
        <w:t xml:space="preserve"> requirements applicable to eDRX cycle configuration of &lt;= 10.24s, Rel. 17 RRC_INACTIVE state requirement can be used as a baseline.</w:t>
      </w:r>
      <w:r w:rsidR="0020054E" w:rsidRPr="00E64651">
        <w:rPr>
          <w:lang w:val="en-US"/>
        </w:rPr>
        <w:t xml:space="preserve"> </w:t>
      </w:r>
      <w:r w:rsidR="00B02BAE" w:rsidRPr="00E64651">
        <w:rPr>
          <w:lang w:val="en-US"/>
        </w:rPr>
        <w:t>And the requirements f</w:t>
      </w:r>
      <w:r w:rsidR="0020054E" w:rsidRPr="00E64651">
        <w:rPr>
          <w:lang w:val="en-US"/>
        </w:rPr>
        <w:t xml:space="preserve">or eDRX cycle &gt; 10.24s </w:t>
      </w:r>
      <w:r w:rsidR="00B02BAE" w:rsidRPr="00E64651">
        <w:rPr>
          <w:lang w:val="en-US"/>
        </w:rPr>
        <w:t>for</w:t>
      </w:r>
      <w:r w:rsidR="00C8526C" w:rsidRPr="00E64651">
        <w:rPr>
          <w:lang w:val="en-US"/>
        </w:rPr>
        <w:t xml:space="preserve"> </w:t>
      </w:r>
      <w:r w:rsidR="004A45DB" w:rsidRPr="00E64651">
        <w:rPr>
          <w:lang w:val="en-US"/>
        </w:rPr>
        <w:t xml:space="preserve">positioning </w:t>
      </w:r>
      <w:r w:rsidR="00B02BAE" w:rsidRPr="00E64651">
        <w:rPr>
          <w:lang w:val="en-US"/>
        </w:rPr>
        <w:t>measurements</w:t>
      </w:r>
      <w:r w:rsidR="004A45DB" w:rsidRPr="00E64651">
        <w:rPr>
          <w:lang w:val="en-US"/>
        </w:rPr>
        <w:t xml:space="preserve"> shall be aligned with the </w:t>
      </w:r>
      <w:r w:rsidR="001F6D63" w:rsidRPr="00E64651">
        <w:t xml:space="preserve">requirements for eDRX cycle &gt; 10.24 s </w:t>
      </w:r>
      <w:r w:rsidR="00DC21E5" w:rsidRPr="00E64651">
        <w:t>defined by</w:t>
      </w:r>
      <w:r w:rsidR="001F6D63" w:rsidRPr="00E64651">
        <w:t xml:space="preserve"> Rel.18 eRedCap WI.</w:t>
      </w:r>
      <w:r w:rsidR="00C8526C" w:rsidRPr="00E64651">
        <w:rPr>
          <w:lang w:val="en-US"/>
        </w:rPr>
        <w:t xml:space="preserve"> </w:t>
      </w:r>
    </w:p>
    <w:p w14:paraId="3E6729AC" w14:textId="25AA003B" w:rsidR="00F157BF" w:rsidRPr="00E64651" w:rsidRDefault="00F157BF" w:rsidP="00334F76">
      <w:pPr>
        <w:tabs>
          <w:tab w:val="left" w:pos="7386"/>
        </w:tabs>
        <w:rPr>
          <w:lang w:val="en-US"/>
        </w:rPr>
      </w:pPr>
      <w:r w:rsidRPr="00E64651">
        <w:rPr>
          <w:b/>
          <w:bCs/>
          <w:u w:val="single"/>
          <w:lang w:val="en-US"/>
        </w:rPr>
        <w:t xml:space="preserve">Proposal </w:t>
      </w:r>
      <w:r w:rsidR="0023217D" w:rsidRPr="00E64651">
        <w:rPr>
          <w:b/>
          <w:bCs/>
          <w:u w:val="single"/>
          <w:lang w:val="en-US"/>
        </w:rPr>
        <w:t>1</w:t>
      </w:r>
      <w:r w:rsidRPr="00E64651">
        <w:rPr>
          <w:lang w:val="en-US"/>
        </w:rPr>
        <w:t xml:space="preserve">: RAN4 to define positioning core requirements </w:t>
      </w:r>
      <w:r w:rsidR="00720F8E" w:rsidRPr="00E64651">
        <w:rPr>
          <w:lang w:val="en-US"/>
        </w:rPr>
        <w:t>for eDRX cycle &lt;= 10.24s</w:t>
      </w:r>
      <w:r w:rsidR="005F64F1" w:rsidRPr="00E64651">
        <w:rPr>
          <w:lang w:val="en-US"/>
        </w:rPr>
        <w:t xml:space="preserve"> for both normal and RedCap UEs</w:t>
      </w:r>
      <w:r w:rsidR="00720F8E" w:rsidRPr="00E64651">
        <w:rPr>
          <w:lang w:val="en-US"/>
        </w:rPr>
        <w:t>.</w:t>
      </w:r>
    </w:p>
    <w:p w14:paraId="20E8CB51" w14:textId="546C449F" w:rsidR="00334F76" w:rsidRPr="00E64651" w:rsidRDefault="00334F76" w:rsidP="00334F76">
      <w:pPr>
        <w:tabs>
          <w:tab w:val="left" w:pos="7386"/>
        </w:tabs>
      </w:pPr>
      <w:r w:rsidRPr="00E64651">
        <w:rPr>
          <w:b/>
          <w:bCs/>
          <w:u w:val="single"/>
          <w:lang w:val="en-US"/>
        </w:rPr>
        <w:t xml:space="preserve">Proposal </w:t>
      </w:r>
      <w:r w:rsidR="0023217D" w:rsidRPr="00E64651">
        <w:rPr>
          <w:b/>
          <w:bCs/>
          <w:u w:val="single"/>
          <w:lang w:val="en-US"/>
        </w:rPr>
        <w:t>2</w:t>
      </w:r>
      <w:r w:rsidRPr="00E64651">
        <w:rPr>
          <w:lang w:val="en-US"/>
        </w:rPr>
        <w:t xml:space="preserve">: </w:t>
      </w:r>
      <w:r w:rsidR="007242D1" w:rsidRPr="00E64651">
        <w:rPr>
          <w:lang w:val="en-US"/>
        </w:rPr>
        <w:t xml:space="preserve">Requirements for </w:t>
      </w:r>
      <w:r w:rsidR="00A77FD7" w:rsidRPr="00E64651">
        <w:rPr>
          <w:lang w:val="en-US"/>
        </w:rPr>
        <w:t>eDRX cycle &lt;= 10.24</w:t>
      </w:r>
      <w:r w:rsidR="009A23B9" w:rsidRPr="00E64651">
        <w:rPr>
          <w:lang w:val="en-US"/>
        </w:rPr>
        <w:t>s</w:t>
      </w:r>
      <w:r w:rsidR="00A77FD7" w:rsidRPr="00E64651">
        <w:rPr>
          <w:lang w:val="en-US"/>
        </w:rPr>
        <w:t xml:space="preserve"> </w:t>
      </w:r>
      <w:r w:rsidR="007242D1" w:rsidRPr="00E64651">
        <w:rPr>
          <w:lang w:val="en-US"/>
        </w:rPr>
        <w:t xml:space="preserve">is derived by reusing Rel. 17 RRC_INACTIVE state </w:t>
      </w:r>
      <w:r w:rsidR="004C025E" w:rsidRPr="00E64651">
        <w:rPr>
          <w:lang w:val="en-US"/>
        </w:rPr>
        <w:t>requirement as a baseline</w:t>
      </w:r>
      <w:r w:rsidR="00BD387B" w:rsidRPr="00E64651">
        <w:rPr>
          <w:lang w:val="en-US"/>
        </w:rPr>
        <w:t>, including both Nsample = 4 an</w:t>
      </w:r>
      <w:r w:rsidR="00BC69A7" w:rsidRPr="00E64651">
        <w:rPr>
          <w:lang w:val="en-US"/>
        </w:rPr>
        <w:t>d</w:t>
      </w:r>
      <w:r w:rsidR="00BD387B" w:rsidRPr="00E64651">
        <w:rPr>
          <w:lang w:val="en-US"/>
        </w:rPr>
        <w:t xml:space="preserve"> </w:t>
      </w:r>
      <w:r w:rsidR="00D71080" w:rsidRPr="00E64651">
        <w:rPr>
          <w:lang w:val="en-US"/>
        </w:rPr>
        <w:t>reduced number of sample</w:t>
      </w:r>
      <w:r w:rsidR="000B46FD" w:rsidRPr="00E64651">
        <w:rPr>
          <w:lang w:val="en-US"/>
        </w:rPr>
        <w:t>s</w:t>
      </w:r>
      <w:r w:rsidR="0020054E" w:rsidRPr="00E64651">
        <w:t>.</w:t>
      </w:r>
    </w:p>
    <w:p w14:paraId="3618A826" w14:textId="28819157" w:rsidR="00562F7C" w:rsidRPr="00E64651" w:rsidRDefault="00667705" w:rsidP="00B436A3">
      <w:pPr>
        <w:pStyle w:val="Heading2"/>
      </w:pPr>
      <w:r w:rsidRPr="00E64651">
        <w:t>Adaptations for new PRS measurement requirements</w:t>
      </w:r>
    </w:p>
    <w:p w14:paraId="7F0B7C95" w14:textId="5A0D9DE5" w:rsidR="00562F7C" w:rsidRPr="00E64651" w:rsidRDefault="00562F7C" w:rsidP="00562F7C">
      <w:pPr>
        <w:rPr>
          <w:lang w:eastAsia="ja-JP"/>
        </w:rPr>
      </w:pPr>
      <w:r w:rsidRPr="00E64651">
        <w:rPr>
          <w:lang w:eastAsia="ja-JP"/>
        </w:rPr>
        <w:t xml:space="preserve">RAN4#106bis-e discussed issues related to adaptations for new PRS measurement requirement </w:t>
      </w:r>
      <w:r w:rsidR="00400ABF" w:rsidRPr="00E64651">
        <w:rPr>
          <w:lang w:eastAsia="ja-JP"/>
        </w:rPr>
        <w:t xml:space="preserve">for eDRX &gt; 10.24s </w:t>
      </w:r>
      <w:r w:rsidRPr="00E64651">
        <w:rPr>
          <w:lang w:eastAsia="ja-JP"/>
        </w:rPr>
        <w:t xml:space="preserve">and agreed </w:t>
      </w:r>
      <w:r w:rsidR="005A31D2" w:rsidRPr="00E64651">
        <w:rPr>
          <w:lang w:eastAsia="ja-JP"/>
        </w:rPr>
        <w:t>to further study the following issues.</w:t>
      </w:r>
    </w:p>
    <w:p w14:paraId="23546B6B" w14:textId="3443C727" w:rsidR="009E7EA9" w:rsidRPr="00E64651" w:rsidRDefault="009E7EA9" w:rsidP="009E7EA9">
      <w:pPr>
        <w:pStyle w:val="ListParagraph"/>
        <w:numPr>
          <w:ilvl w:val="0"/>
          <w:numId w:val="12"/>
        </w:numPr>
        <w:spacing w:after="120" w:line="240" w:lineRule="auto"/>
        <w:ind w:left="360" w:firstLineChars="0"/>
      </w:pPr>
      <w:r w:rsidRPr="00E64651">
        <w:rPr>
          <w:rFonts w:hint="eastAsia"/>
        </w:rPr>
        <w:t>Way</w:t>
      </w:r>
      <w:r w:rsidRPr="00E64651">
        <w:t xml:space="preserve"> </w:t>
      </w:r>
      <w:r w:rsidRPr="00E64651">
        <w:rPr>
          <w:rFonts w:hint="eastAsia"/>
        </w:rPr>
        <w:t>forward</w:t>
      </w:r>
    </w:p>
    <w:p w14:paraId="78A9B618" w14:textId="4116F196" w:rsidR="009E7EA9" w:rsidRPr="00E64651" w:rsidRDefault="009E7EA9" w:rsidP="009E7EA9">
      <w:pPr>
        <w:pStyle w:val="ListParagraph"/>
        <w:numPr>
          <w:ilvl w:val="1"/>
          <w:numId w:val="12"/>
        </w:numPr>
        <w:overflowPunct w:val="0"/>
        <w:autoSpaceDE w:val="0"/>
        <w:autoSpaceDN w:val="0"/>
        <w:adjustRightInd w:val="0"/>
        <w:spacing w:after="120" w:line="252" w:lineRule="auto"/>
        <w:ind w:firstLineChars="0"/>
        <w:rPr>
          <w:lang w:eastAsia="ja-JP"/>
        </w:rPr>
      </w:pPr>
      <w:r w:rsidRPr="00E64651">
        <w:rPr>
          <w:rFonts w:eastAsiaTheme="minorEastAsia" w:hint="eastAsia"/>
          <w:lang w:eastAsia="zh-CN"/>
        </w:rPr>
        <w:t>F</w:t>
      </w:r>
      <w:r w:rsidRPr="00E64651">
        <w:rPr>
          <w:rFonts w:eastAsiaTheme="minorEastAsia"/>
          <w:lang w:eastAsia="zh-CN"/>
        </w:rPr>
        <w:t>FS whether ONLY</w:t>
      </w:r>
      <w:r w:rsidRPr="00E64651">
        <w:t xml:space="preserve"> reduced number of samples is considered with a higher SINR side condition</w:t>
      </w:r>
      <w:r w:rsidR="008A605B" w:rsidRPr="00E64651">
        <w:t>.</w:t>
      </w:r>
    </w:p>
    <w:p w14:paraId="21BBA8D6" w14:textId="7BBA2F9F" w:rsidR="009E7EA9" w:rsidRPr="00E64651" w:rsidRDefault="009E7EA9" w:rsidP="009E7EA9">
      <w:pPr>
        <w:pStyle w:val="ListParagraph"/>
        <w:numPr>
          <w:ilvl w:val="1"/>
          <w:numId w:val="12"/>
        </w:numPr>
        <w:overflowPunct w:val="0"/>
        <w:autoSpaceDE w:val="0"/>
        <w:autoSpaceDN w:val="0"/>
        <w:adjustRightInd w:val="0"/>
        <w:spacing w:after="120" w:line="252" w:lineRule="auto"/>
        <w:ind w:firstLineChars="0"/>
        <w:rPr>
          <w:lang w:eastAsia="ja-JP"/>
        </w:rPr>
      </w:pPr>
      <w:r w:rsidRPr="00E64651">
        <w:rPr>
          <w:rFonts w:eastAsiaTheme="minorEastAsia"/>
          <w:lang w:eastAsia="zh-CN"/>
        </w:rPr>
        <w:t>FFS whether and how to take the alignment between eDRX and PRS configuration into account based on RAN2 progress.</w:t>
      </w:r>
    </w:p>
    <w:p w14:paraId="3748E5CC" w14:textId="283ECC0E" w:rsidR="009E7EA9" w:rsidRPr="00E64651" w:rsidRDefault="009E7EA9" w:rsidP="009E7EA9">
      <w:pPr>
        <w:pStyle w:val="ListParagraph"/>
        <w:numPr>
          <w:ilvl w:val="1"/>
          <w:numId w:val="12"/>
        </w:numPr>
        <w:overflowPunct w:val="0"/>
        <w:autoSpaceDE w:val="0"/>
        <w:autoSpaceDN w:val="0"/>
        <w:adjustRightInd w:val="0"/>
        <w:spacing w:after="120" w:line="252" w:lineRule="auto"/>
        <w:ind w:firstLineChars="0"/>
        <w:rPr>
          <w:lang w:eastAsia="ja-JP"/>
        </w:rPr>
      </w:pPr>
      <w:r w:rsidRPr="00E64651">
        <w:rPr>
          <w:lang w:eastAsia="ja-JP"/>
        </w:rPr>
        <w:lastRenderedPageBreak/>
        <w:t>FFS whether to define a scaling factor related to eDRX in the period requirement calculation</w:t>
      </w:r>
      <w:r w:rsidR="008A605B" w:rsidRPr="00E64651">
        <w:rPr>
          <w:lang w:eastAsia="ja-JP"/>
        </w:rPr>
        <w:t>.</w:t>
      </w:r>
    </w:p>
    <w:p w14:paraId="0E089EA1" w14:textId="77777777" w:rsidR="009E7EA9" w:rsidRPr="00E64651" w:rsidRDefault="009E7EA9" w:rsidP="009E7EA9">
      <w:pPr>
        <w:pStyle w:val="ListParagraph"/>
        <w:numPr>
          <w:ilvl w:val="1"/>
          <w:numId w:val="12"/>
        </w:numPr>
        <w:overflowPunct w:val="0"/>
        <w:autoSpaceDE w:val="0"/>
        <w:autoSpaceDN w:val="0"/>
        <w:adjustRightInd w:val="0"/>
        <w:spacing w:after="120" w:line="252" w:lineRule="auto"/>
        <w:ind w:firstLineChars="0"/>
        <w:rPr>
          <w:lang w:eastAsia="ja-JP"/>
        </w:rPr>
      </w:pPr>
      <w:r w:rsidRPr="00E64651">
        <w:rPr>
          <w:lang w:eastAsia="ja-JP"/>
        </w:rPr>
        <w:t>FFS whether and how to update T</w:t>
      </w:r>
      <w:r w:rsidRPr="00E64651">
        <w:rPr>
          <w:vertAlign w:val="subscript"/>
          <w:lang w:eastAsia="ja-JP"/>
        </w:rPr>
        <w:t>available</w:t>
      </w:r>
      <w:r w:rsidRPr="00E64651">
        <w:rPr>
          <w:lang w:eastAsia="ja-JP"/>
        </w:rPr>
        <w:t xml:space="preserve"> in the requirements when eDRX cycle is much larger than positioning interval.</w:t>
      </w:r>
    </w:p>
    <w:p w14:paraId="52B5CBB3" w14:textId="3860C345" w:rsidR="009E7EA9" w:rsidRPr="00E64651" w:rsidRDefault="009E7EA9" w:rsidP="009E7EA9">
      <w:pPr>
        <w:pStyle w:val="ListParagraph"/>
        <w:numPr>
          <w:ilvl w:val="1"/>
          <w:numId w:val="12"/>
        </w:numPr>
        <w:overflowPunct w:val="0"/>
        <w:autoSpaceDE w:val="0"/>
        <w:autoSpaceDN w:val="0"/>
        <w:adjustRightInd w:val="0"/>
        <w:spacing w:after="120" w:line="252" w:lineRule="auto"/>
        <w:ind w:firstLineChars="0"/>
        <w:rPr>
          <w:lang w:eastAsia="ja-JP"/>
        </w:rPr>
      </w:pPr>
      <w:r w:rsidRPr="00E64651">
        <w:rPr>
          <w:lang w:eastAsia="ja-JP"/>
        </w:rPr>
        <w:t>Other adaptations are not precluded</w:t>
      </w:r>
      <w:r w:rsidR="00D73B04" w:rsidRPr="00E64651">
        <w:rPr>
          <w:lang w:eastAsia="ja-JP"/>
        </w:rPr>
        <w:t>.</w:t>
      </w:r>
    </w:p>
    <w:p w14:paraId="19DF2558" w14:textId="4AC2F4B1" w:rsidR="001D58E3" w:rsidRPr="00E64651" w:rsidRDefault="001D58E3" w:rsidP="001D58E3">
      <w:pPr>
        <w:overflowPunct w:val="0"/>
        <w:autoSpaceDE w:val="0"/>
        <w:autoSpaceDN w:val="0"/>
        <w:adjustRightInd w:val="0"/>
        <w:spacing w:after="120" w:line="252" w:lineRule="auto"/>
        <w:ind w:left="216"/>
        <w:rPr>
          <w:b/>
          <w:bCs/>
          <w:u w:val="single"/>
        </w:rPr>
      </w:pPr>
      <w:r w:rsidRPr="00E64651">
        <w:rPr>
          <w:rFonts w:eastAsiaTheme="minorEastAsia"/>
          <w:b/>
          <w:bCs/>
          <w:u w:val="single"/>
          <w:lang w:eastAsia="zh-CN"/>
        </w:rPr>
        <w:t xml:space="preserve"># </w:t>
      </w:r>
      <w:r w:rsidR="009F1556" w:rsidRPr="00E64651">
        <w:rPr>
          <w:rFonts w:eastAsiaTheme="minorEastAsia"/>
          <w:b/>
          <w:bCs/>
          <w:u w:val="single"/>
          <w:lang w:eastAsia="zh-CN"/>
        </w:rPr>
        <w:t>Whether</w:t>
      </w:r>
      <w:r w:rsidRPr="00E64651">
        <w:rPr>
          <w:rFonts w:eastAsiaTheme="minorEastAsia"/>
          <w:b/>
          <w:bCs/>
          <w:u w:val="single"/>
          <w:lang w:eastAsia="zh-CN"/>
        </w:rPr>
        <w:t xml:space="preserve"> ONLY</w:t>
      </w:r>
      <w:r w:rsidRPr="00E64651">
        <w:rPr>
          <w:b/>
          <w:bCs/>
          <w:u w:val="single"/>
        </w:rPr>
        <w:t xml:space="preserve"> reduced number of samples is considered with a higher SINR side condition</w:t>
      </w:r>
    </w:p>
    <w:p w14:paraId="510FB5B8" w14:textId="66729E11" w:rsidR="00A70DB7" w:rsidRPr="00E64651" w:rsidRDefault="005075A7" w:rsidP="001D58E3">
      <w:pPr>
        <w:overflowPunct w:val="0"/>
        <w:autoSpaceDE w:val="0"/>
        <w:autoSpaceDN w:val="0"/>
        <w:adjustRightInd w:val="0"/>
        <w:spacing w:after="120" w:line="252" w:lineRule="auto"/>
        <w:ind w:left="216"/>
      </w:pPr>
      <w:r w:rsidRPr="00E64651">
        <w:t xml:space="preserve">In our view number of samples for positioning measurement </w:t>
      </w:r>
      <w:r w:rsidR="00A70DB7" w:rsidRPr="00E64651">
        <w:t>when UE is configured with eDRX cycle &gt; 10.24s depends on the when during the eDRX cycle is UE going to perform positioning measurements. If PRS is measured within PTW then 4 sample measurement may not be possible.</w:t>
      </w:r>
      <w:r w:rsidR="004D3519" w:rsidRPr="00E64651">
        <w:t>, but i</w:t>
      </w:r>
      <w:r w:rsidR="00A70DB7" w:rsidRPr="00E64651">
        <w:t>f the PRS is measured outside of PTW then</w:t>
      </w:r>
      <w:r w:rsidR="004D3519" w:rsidRPr="00E64651">
        <w:t xml:space="preserve"> should be no restriction on number of </w:t>
      </w:r>
      <w:r w:rsidR="00974867" w:rsidRPr="00E64651">
        <w:t>sample</w:t>
      </w:r>
      <w:r w:rsidR="004D3519" w:rsidRPr="00E64651">
        <w:t>s</w:t>
      </w:r>
      <w:r w:rsidR="00974867" w:rsidRPr="00E64651">
        <w:t xml:space="preserve"> </w:t>
      </w:r>
      <w:r w:rsidR="004D3519" w:rsidRPr="00E64651">
        <w:t>for positioning measurement</w:t>
      </w:r>
      <w:r w:rsidR="00EB6211" w:rsidRPr="00E64651">
        <w:t>s</w:t>
      </w:r>
      <w:r w:rsidR="00974867" w:rsidRPr="00E64651">
        <w:t>.</w:t>
      </w:r>
    </w:p>
    <w:p w14:paraId="6193A463" w14:textId="6B36AE2D" w:rsidR="001D58E3" w:rsidRPr="00E64651" w:rsidRDefault="00433738" w:rsidP="001D58E3">
      <w:pPr>
        <w:overflowPunct w:val="0"/>
        <w:autoSpaceDE w:val="0"/>
        <w:autoSpaceDN w:val="0"/>
        <w:adjustRightInd w:val="0"/>
        <w:spacing w:after="120" w:line="252" w:lineRule="auto"/>
        <w:ind w:left="216"/>
        <w:rPr>
          <w:lang w:eastAsia="ja-JP"/>
        </w:rPr>
      </w:pPr>
      <w:r w:rsidRPr="00E64651">
        <w:rPr>
          <w:b/>
          <w:bCs/>
          <w:u w:val="single"/>
        </w:rPr>
        <w:t xml:space="preserve">Proposal </w:t>
      </w:r>
      <w:r w:rsidR="00661310" w:rsidRPr="00E64651">
        <w:rPr>
          <w:b/>
          <w:bCs/>
          <w:u w:val="single"/>
        </w:rPr>
        <w:t>3</w:t>
      </w:r>
      <w:r w:rsidRPr="00E64651">
        <w:t xml:space="preserve">: RAN4 to </w:t>
      </w:r>
      <w:r w:rsidR="00ED674A" w:rsidRPr="00E64651">
        <w:t xml:space="preserve">define </w:t>
      </w:r>
      <w:r w:rsidR="0014017C" w:rsidRPr="00E64651">
        <w:t xml:space="preserve">PRS measurement requirement </w:t>
      </w:r>
      <w:r w:rsidR="00ED674A" w:rsidRPr="00E64651">
        <w:t xml:space="preserve">for both </w:t>
      </w:r>
      <w:r w:rsidR="00C16B92" w:rsidRPr="00E64651">
        <w:rPr>
          <w:lang w:val="en-US"/>
        </w:rPr>
        <w:t>Nsample = 4 and reduced number of sample</w:t>
      </w:r>
      <w:r w:rsidR="000B46FD" w:rsidRPr="00E64651">
        <w:rPr>
          <w:lang w:val="en-US"/>
        </w:rPr>
        <w:t>s</w:t>
      </w:r>
      <w:r w:rsidR="00ED674A" w:rsidRPr="00E64651">
        <w:t xml:space="preserve">, </w:t>
      </w:r>
      <w:r w:rsidR="0014017C" w:rsidRPr="00E64651">
        <w:t>when UE is configured with eDRX cycle &gt; 10.24s</w:t>
      </w:r>
      <w:r w:rsidRPr="00E64651">
        <w:t>.</w:t>
      </w:r>
      <w:r w:rsidR="006810BD" w:rsidRPr="00E64651">
        <w:br/>
      </w:r>
      <w:r w:rsidR="00A70DB7" w:rsidRPr="00E64651">
        <w:t xml:space="preserve"> </w:t>
      </w:r>
    </w:p>
    <w:p w14:paraId="20A85C04" w14:textId="5B7B163D" w:rsidR="001D58E3" w:rsidRPr="00E64651" w:rsidRDefault="001D58E3" w:rsidP="001D58E3">
      <w:pPr>
        <w:overflowPunct w:val="0"/>
        <w:autoSpaceDE w:val="0"/>
        <w:autoSpaceDN w:val="0"/>
        <w:adjustRightInd w:val="0"/>
        <w:spacing w:after="120" w:line="252" w:lineRule="auto"/>
        <w:ind w:left="216"/>
        <w:rPr>
          <w:rFonts w:eastAsiaTheme="minorEastAsia"/>
          <w:b/>
          <w:bCs/>
          <w:u w:val="single"/>
          <w:lang w:eastAsia="zh-CN"/>
        </w:rPr>
      </w:pPr>
      <w:r w:rsidRPr="00E64651">
        <w:rPr>
          <w:rFonts w:eastAsiaTheme="minorEastAsia"/>
          <w:b/>
          <w:bCs/>
          <w:u w:val="single"/>
          <w:lang w:eastAsia="zh-CN"/>
        </w:rPr>
        <w:t xml:space="preserve"># </w:t>
      </w:r>
      <w:r w:rsidR="00B128DE" w:rsidRPr="00E64651">
        <w:rPr>
          <w:rFonts w:eastAsiaTheme="minorEastAsia"/>
          <w:b/>
          <w:bCs/>
          <w:u w:val="single"/>
          <w:lang w:eastAsia="zh-CN"/>
        </w:rPr>
        <w:t>Whether</w:t>
      </w:r>
      <w:r w:rsidRPr="00E64651">
        <w:rPr>
          <w:rFonts w:eastAsiaTheme="minorEastAsia"/>
          <w:b/>
          <w:bCs/>
          <w:u w:val="single"/>
          <w:lang w:eastAsia="zh-CN"/>
        </w:rPr>
        <w:t xml:space="preserve"> and how to take the alignment between eDRX and PRS configuration into account based on RAN2 progress</w:t>
      </w:r>
    </w:p>
    <w:p w14:paraId="51D2FA79" w14:textId="3439FCDE" w:rsidR="000A2910" w:rsidRPr="00E64651" w:rsidRDefault="00716842" w:rsidP="001D58E3">
      <w:pPr>
        <w:overflowPunct w:val="0"/>
        <w:autoSpaceDE w:val="0"/>
        <w:autoSpaceDN w:val="0"/>
        <w:adjustRightInd w:val="0"/>
        <w:spacing w:after="120" w:line="252" w:lineRule="auto"/>
        <w:ind w:left="216"/>
        <w:rPr>
          <w:rFonts w:eastAsiaTheme="minorEastAsia"/>
          <w:lang w:eastAsia="zh-CN"/>
        </w:rPr>
      </w:pPr>
      <w:r w:rsidRPr="00E64651">
        <w:rPr>
          <w:rFonts w:eastAsiaTheme="minorEastAsia"/>
          <w:lang w:eastAsia="zh-CN"/>
        </w:rPr>
        <w:t xml:space="preserve">Alignment between eDRX cycle and PRS configuration is </w:t>
      </w:r>
      <w:r w:rsidR="001352A7" w:rsidRPr="00E64651">
        <w:rPr>
          <w:rFonts w:eastAsiaTheme="minorEastAsia"/>
          <w:lang w:eastAsia="zh-CN"/>
        </w:rPr>
        <w:t>within RAN2 scope</w:t>
      </w:r>
      <w:r w:rsidRPr="00E64651">
        <w:rPr>
          <w:rFonts w:eastAsiaTheme="minorEastAsia"/>
          <w:lang w:eastAsia="zh-CN"/>
        </w:rPr>
        <w:t>.</w:t>
      </w:r>
      <w:r w:rsidR="009E2072" w:rsidRPr="00E64651">
        <w:rPr>
          <w:rFonts w:eastAsiaTheme="minorEastAsia"/>
          <w:lang w:eastAsia="zh-CN"/>
        </w:rPr>
        <w:t xml:space="preserve"> RAN4 should wait for further progress to be made in RAN2 before evaluati</w:t>
      </w:r>
      <w:r w:rsidR="006C7488" w:rsidRPr="00E64651">
        <w:rPr>
          <w:rFonts w:eastAsiaTheme="minorEastAsia"/>
          <w:lang w:eastAsia="zh-CN"/>
        </w:rPr>
        <w:t>ng impact of alignment between eDRX cycle and PRS configuration</w:t>
      </w:r>
      <w:r w:rsidR="00212A83" w:rsidRPr="00E64651">
        <w:rPr>
          <w:rFonts w:eastAsiaTheme="minorEastAsia"/>
          <w:lang w:eastAsia="zh-CN"/>
        </w:rPr>
        <w:t xml:space="preserve"> on PRS measurement requirements.</w:t>
      </w:r>
    </w:p>
    <w:p w14:paraId="41F0F601" w14:textId="3C76A786" w:rsidR="00DA0D07" w:rsidRPr="00E64651" w:rsidRDefault="00212A83" w:rsidP="001D58E3">
      <w:pPr>
        <w:overflowPunct w:val="0"/>
        <w:autoSpaceDE w:val="0"/>
        <w:autoSpaceDN w:val="0"/>
        <w:adjustRightInd w:val="0"/>
        <w:spacing w:after="120" w:line="252" w:lineRule="auto"/>
        <w:ind w:left="216"/>
        <w:rPr>
          <w:lang w:eastAsia="ja-JP"/>
        </w:rPr>
      </w:pPr>
      <w:r w:rsidRPr="00E64651">
        <w:rPr>
          <w:b/>
          <w:bCs/>
          <w:u w:val="single"/>
          <w:lang w:eastAsia="ja-JP"/>
        </w:rPr>
        <w:t xml:space="preserve">Proposal </w:t>
      </w:r>
      <w:r w:rsidR="00661310" w:rsidRPr="00E64651">
        <w:rPr>
          <w:b/>
          <w:bCs/>
          <w:u w:val="single"/>
          <w:lang w:eastAsia="ja-JP"/>
        </w:rPr>
        <w:t>4</w:t>
      </w:r>
      <w:r w:rsidRPr="00E64651">
        <w:rPr>
          <w:lang w:eastAsia="ja-JP"/>
        </w:rPr>
        <w:t xml:space="preserve">: RAN4 to wait for </w:t>
      </w:r>
      <w:r w:rsidR="007127F8" w:rsidRPr="00E64651">
        <w:rPr>
          <w:lang w:eastAsia="ja-JP"/>
        </w:rPr>
        <w:t>progress in RAN2 on alignment between eDRX cycle and PRS configuration before evaluating its impact on PRS measurement requirements.</w:t>
      </w:r>
      <w:r w:rsidR="006810BD" w:rsidRPr="00E64651">
        <w:rPr>
          <w:lang w:eastAsia="ja-JP"/>
        </w:rPr>
        <w:br/>
      </w:r>
    </w:p>
    <w:p w14:paraId="6E386CDA" w14:textId="253E92F1" w:rsidR="002E7CA0" w:rsidRPr="00E64651" w:rsidRDefault="002E7CA0" w:rsidP="002E7CA0">
      <w:pPr>
        <w:overflowPunct w:val="0"/>
        <w:autoSpaceDE w:val="0"/>
        <w:autoSpaceDN w:val="0"/>
        <w:adjustRightInd w:val="0"/>
        <w:spacing w:after="120" w:line="252" w:lineRule="auto"/>
        <w:ind w:left="216"/>
        <w:rPr>
          <w:lang w:eastAsia="ja-JP"/>
        </w:rPr>
      </w:pPr>
      <w:r w:rsidRPr="00E64651">
        <w:rPr>
          <w:b/>
          <w:bCs/>
          <w:u w:val="single"/>
          <w:lang w:eastAsia="ja-JP"/>
        </w:rPr>
        <w:t xml:space="preserve"># </w:t>
      </w:r>
      <w:r w:rsidR="00B128DE" w:rsidRPr="00E64651">
        <w:rPr>
          <w:b/>
          <w:bCs/>
          <w:u w:val="single"/>
          <w:lang w:eastAsia="ja-JP"/>
        </w:rPr>
        <w:t>Whether</w:t>
      </w:r>
      <w:r w:rsidRPr="00E64651">
        <w:rPr>
          <w:b/>
          <w:bCs/>
          <w:u w:val="single"/>
          <w:lang w:eastAsia="ja-JP"/>
        </w:rPr>
        <w:t xml:space="preserve"> and how to update T</w:t>
      </w:r>
      <w:r w:rsidRPr="00E64651">
        <w:rPr>
          <w:b/>
          <w:bCs/>
          <w:u w:val="single"/>
          <w:vertAlign w:val="subscript"/>
          <w:lang w:eastAsia="ja-JP"/>
        </w:rPr>
        <w:t>available</w:t>
      </w:r>
      <w:r w:rsidRPr="00E64651">
        <w:rPr>
          <w:b/>
          <w:bCs/>
          <w:u w:val="single"/>
          <w:lang w:eastAsia="ja-JP"/>
        </w:rPr>
        <w:t xml:space="preserve"> in the requirements when eDRX cycle is much larger than positioning interval</w:t>
      </w:r>
    </w:p>
    <w:p w14:paraId="1CF3C40A" w14:textId="17CE502C" w:rsidR="00BB6242" w:rsidRPr="00E64651" w:rsidRDefault="00BB6242" w:rsidP="002E7CA0">
      <w:pPr>
        <w:overflowPunct w:val="0"/>
        <w:autoSpaceDE w:val="0"/>
        <w:autoSpaceDN w:val="0"/>
        <w:adjustRightInd w:val="0"/>
        <w:spacing w:after="120" w:line="252" w:lineRule="auto"/>
        <w:ind w:left="216"/>
        <w:rPr>
          <w:lang w:eastAsia="ja-JP"/>
        </w:rPr>
      </w:pPr>
      <w:r w:rsidRPr="00E64651">
        <w:rPr>
          <w:lang w:eastAsia="ja-JP"/>
        </w:rPr>
        <w:t>In our view</w:t>
      </w:r>
      <w:r w:rsidR="00393E3F" w:rsidRPr="00E64651">
        <w:rPr>
          <w:lang w:eastAsia="ja-JP"/>
        </w:rPr>
        <w:t xml:space="preserve"> this issue is related to where during eDRX cycle UE is expected to perform positioning measurements</w:t>
      </w:r>
      <w:r w:rsidR="001932EA" w:rsidRPr="00E64651">
        <w:rPr>
          <w:lang w:eastAsia="ja-JP"/>
        </w:rPr>
        <w:t xml:space="preserve"> when the configured eDRX cycle is longer than 10.24s</w:t>
      </w:r>
      <w:r w:rsidR="00206C56" w:rsidRPr="00E64651">
        <w:rPr>
          <w:lang w:eastAsia="ja-JP"/>
        </w:rPr>
        <w:t>.</w:t>
      </w:r>
      <w:r w:rsidR="004D4AF1" w:rsidRPr="00E64651">
        <w:rPr>
          <w:lang w:eastAsia="ja-JP"/>
        </w:rPr>
        <w:t xml:space="preserve"> </w:t>
      </w:r>
      <w:r w:rsidR="00524AFC" w:rsidRPr="00E64651">
        <w:rPr>
          <w:lang w:eastAsia="ja-JP"/>
        </w:rPr>
        <w:t>Therefore</w:t>
      </w:r>
      <w:r w:rsidR="00334F9A" w:rsidRPr="00E64651">
        <w:rPr>
          <w:lang w:eastAsia="ja-JP"/>
        </w:rPr>
        <w:t>,</w:t>
      </w:r>
      <w:r w:rsidR="00524AFC" w:rsidRPr="00E64651">
        <w:rPr>
          <w:lang w:eastAsia="ja-JP"/>
        </w:rPr>
        <w:t xml:space="preserve"> we propose to come back to issue after PRS measurement occasion during eDRX cycle longer than 10.24s is </w:t>
      </w:r>
      <w:r w:rsidR="009D6674" w:rsidRPr="00E64651">
        <w:rPr>
          <w:lang w:eastAsia="ja-JP"/>
        </w:rPr>
        <w:t>settled.</w:t>
      </w:r>
    </w:p>
    <w:p w14:paraId="29A74770" w14:textId="04697A4B" w:rsidR="009D6674" w:rsidRPr="00E64651" w:rsidRDefault="009D6674" w:rsidP="002E7CA0">
      <w:pPr>
        <w:overflowPunct w:val="0"/>
        <w:autoSpaceDE w:val="0"/>
        <w:autoSpaceDN w:val="0"/>
        <w:adjustRightInd w:val="0"/>
        <w:spacing w:after="120" w:line="252" w:lineRule="auto"/>
        <w:ind w:left="216"/>
        <w:rPr>
          <w:lang w:eastAsia="ja-JP"/>
        </w:rPr>
      </w:pPr>
      <w:r w:rsidRPr="00E64651">
        <w:rPr>
          <w:b/>
          <w:bCs/>
          <w:u w:val="single"/>
          <w:lang w:eastAsia="ja-JP"/>
        </w:rPr>
        <w:t xml:space="preserve">Proposal </w:t>
      </w:r>
      <w:r w:rsidR="00661310" w:rsidRPr="00E64651">
        <w:rPr>
          <w:b/>
          <w:bCs/>
          <w:u w:val="single"/>
          <w:lang w:eastAsia="ja-JP"/>
        </w:rPr>
        <w:t>5</w:t>
      </w:r>
      <w:r w:rsidRPr="00E64651">
        <w:rPr>
          <w:lang w:eastAsia="ja-JP"/>
        </w:rPr>
        <w:t>: RAN4 to update T</w:t>
      </w:r>
      <w:r w:rsidRPr="00E64651">
        <w:rPr>
          <w:vertAlign w:val="subscript"/>
          <w:lang w:eastAsia="ja-JP"/>
        </w:rPr>
        <w:t>available</w:t>
      </w:r>
      <w:r w:rsidRPr="00E64651">
        <w:rPr>
          <w:lang w:eastAsia="ja-JP"/>
        </w:rPr>
        <w:t xml:space="preserve"> in the requirements after PRS measurement occasion during eDRX cycle longer than 10.24s is settled.</w:t>
      </w:r>
    </w:p>
    <w:p w14:paraId="7C91535F" w14:textId="77777777" w:rsidR="002E7CA0" w:rsidRPr="00E64651" w:rsidRDefault="002E7CA0" w:rsidP="001D58E3">
      <w:pPr>
        <w:overflowPunct w:val="0"/>
        <w:autoSpaceDE w:val="0"/>
        <w:autoSpaceDN w:val="0"/>
        <w:adjustRightInd w:val="0"/>
        <w:spacing w:after="120" w:line="252" w:lineRule="auto"/>
        <w:ind w:left="216"/>
        <w:rPr>
          <w:lang w:eastAsia="ja-JP"/>
        </w:rPr>
      </w:pPr>
    </w:p>
    <w:p w14:paraId="75DEBE05" w14:textId="784588DA" w:rsidR="001D58E3" w:rsidRPr="00E64651" w:rsidRDefault="001D58E3" w:rsidP="001D58E3">
      <w:pPr>
        <w:overflowPunct w:val="0"/>
        <w:autoSpaceDE w:val="0"/>
        <w:autoSpaceDN w:val="0"/>
        <w:adjustRightInd w:val="0"/>
        <w:spacing w:after="120" w:line="252" w:lineRule="auto"/>
        <w:ind w:left="216"/>
        <w:rPr>
          <w:lang w:eastAsia="ja-JP"/>
        </w:rPr>
      </w:pPr>
      <w:r w:rsidRPr="00E64651">
        <w:rPr>
          <w:b/>
          <w:bCs/>
          <w:u w:val="single"/>
          <w:lang w:eastAsia="ja-JP"/>
        </w:rPr>
        <w:t xml:space="preserve"># </w:t>
      </w:r>
      <w:r w:rsidR="00B128DE" w:rsidRPr="00E64651">
        <w:rPr>
          <w:b/>
          <w:bCs/>
          <w:u w:val="single"/>
          <w:lang w:eastAsia="ja-JP"/>
        </w:rPr>
        <w:t>Whether</w:t>
      </w:r>
      <w:r w:rsidRPr="00E64651">
        <w:rPr>
          <w:b/>
          <w:bCs/>
          <w:u w:val="single"/>
          <w:lang w:eastAsia="ja-JP"/>
        </w:rPr>
        <w:t xml:space="preserve"> to define a scaling factor related to eDRX in the period requirement calculation</w:t>
      </w:r>
      <w:r w:rsidRPr="00E64651">
        <w:rPr>
          <w:lang w:eastAsia="ja-JP"/>
        </w:rPr>
        <w:t>.</w:t>
      </w:r>
    </w:p>
    <w:p w14:paraId="31AEFB37" w14:textId="7C401E71" w:rsidR="002E7CA0" w:rsidRPr="00E64651" w:rsidRDefault="002E7CA0" w:rsidP="001D58E3">
      <w:pPr>
        <w:overflowPunct w:val="0"/>
        <w:autoSpaceDE w:val="0"/>
        <w:autoSpaceDN w:val="0"/>
        <w:adjustRightInd w:val="0"/>
        <w:spacing w:after="120" w:line="252" w:lineRule="auto"/>
        <w:ind w:left="216"/>
        <w:rPr>
          <w:lang w:eastAsia="ja-JP"/>
        </w:rPr>
      </w:pPr>
      <w:r w:rsidRPr="00E64651">
        <w:rPr>
          <w:lang w:eastAsia="ja-JP"/>
        </w:rPr>
        <w:t>Measurement period requirement for eDRX cycle &gt; 10.24s is impacted by the issues discusse</w:t>
      </w:r>
      <w:r w:rsidR="00FA4EC7" w:rsidRPr="00E64651">
        <w:rPr>
          <w:lang w:eastAsia="ja-JP"/>
        </w:rPr>
        <w:t xml:space="preserve">d above. It is therefore our proposal to settle down the issues above first and then come back </w:t>
      </w:r>
      <w:r w:rsidR="007F2C1B" w:rsidRPr="00E64651">
        <w:rPr>
          <w:lang w:eastAsia="ja-JP"/>
        </w:rPr>
        <w:t xml:space="preserve">to the issue </w:t>
      </w:r>
      <w:r w:rsidR="00FE0BEF" w:rsidRPr="00E64651">
        <w:rPr>
          <w:lang w:eastAsia="ja-JP"/>
        </w:rPr>
        <w:t xml:space="preserve">regarding </w:t>
      </w:r>
      <w:r w:rsidR="007F2C1B" w:rsidRPr="00E64651">
        <w:rPr>
          <w:lang w:eastAsia="ja-JP"/>
        </w:rPr>
        <w:t xml:space="preserve">whether a scaling factor related to eDRX in the </w:t>
      </w:r>
      <w:r w:rsidR="00A3763A" w:rsidRPr="00E64651">
        <w:rPr>
          <w:lang w:eastAsia="ja-JP"/>
        </w:rPr>
        <w:t>period requirement calculation</w:t>
      </w:r>
      <w:r w:rsidR="00FE0BEF" w:rsidRPr="00E64651">
        <w:rPr>
          <w:lang w:eastAsia="ja-JP"/>
        </w:rPr>
        <w:t xml:space="preserve"> needs to be defined</w:t>
      </w:r>
      <w:r w:rsidR="00A3763A" w:rsidRPr="00E64651">
        <w:rPr>
          <w:lang w:eastAsia="ja-JP"/>
        </w:rPr>
        <w:t>.</w:t>
      </w:r>
    </w:p>
    <w:p w14:paraId="4E53C956" w14:textId="5E9F4AE2" w:rsidR="001C0D67" w:rsidRPr="00E64651" w:rsidRDefault="00A3763A" w:rsidP="001C0D67">
      <w:pPr>
        <w:overflowPunct w:val="0"/>
        <w:autoSpaceDE w:val="0"/>
        <w:autoSpaceDN w:val="0"/>
        <w:adjustRightInd w:val="0"/>
        <w:spacing w:after="120" w:line="252" w:lineRule="auto"/>
        <w:ind w:left="216"/>
        <w:rPr>
          <w:b/>
          <w:bCs/>
          <w:u w:val="single"/>
          <w:lang w:val="en-US"/>
        </w:rPr>
      </w:pPr>
      <w:r w:rsidRPr="00E64651">
        <w:rPr>
          <w:b/>
          <w:bCs/>
          <w:u w:val="single"/>
          <w:lang w:eastAsia="ja-JP"/>
        </w:rPr>
        <w:t xml:space="preserve">Proposal </w:t>
      </w:r>
      <w:r w:rsidR="00661310" w:rsidRPr="00E64651">
        <w:rPr>
          <w:b/>
          <w:bCs/>
          <w:u w:val="single"/>
          <w:lang w:eastAsia="ja-JP"/>
        </w:rPr>
        <w:t>6</w:t>
      </w:r>
      <w:r w:rsidRPr="00E64651">
        <w:rPr>
          <w:lang w:eastAsia="ja-JP"/>
        </w:rPr>
        <w:t xml:space="preserve">: RAN4 to </w:t>
      </w:r>
      <w:r w:rsidR="007932E0" w:rsidRPr="00E64651">
        <w:rPr>
          <w:lang w:eastAsia="ja-JP"/>
        </w:rPr>
        <w:t>postp</w:t>
      </w:r>
      <w:r w:rsidR="006E0467" w:rsidRPr="00E64651">
        <w:rPr>
          <w:lang w:eastAsia="ja-JP"/>
        </w:rPr>
        <w:t>one</w:t>
      </w:r>
      <w:r w:rsidR="002066CF" w:rsidRPr="00E64651">
        <w:rPr>
          <w:lang w:eastAsia="ja-JP"/>
        </w:rPr>
        <w:t xml:space="preserve"> discuss</w:t>
      </w:r>
      <w:r w:rsidR="006E0467" w:rsidRPr="00E64651">
        <w:rPr>
          <w:lang w:eastAsia="ja-JP"/>
        </w:rPr>
        <w:t>ion on the need for any</w:t>
      </w:r>
      <w:r w:rsidRPr="00E64651">
        <w:rPr>
          <w:lang w:eastAsia="ja-JP"/>
        </w:rPr>
        <w:t xml:space="preserve"> scaling factor related to eDRX in the period requirement calculation</w:t>
      </w:r>
      <w:r w:rsidR="006E0467" w:rsidRPr="00E64651">
        <w:rPr>
          <w:lang w:eastAsia="ja-JP"/>
        </w:rPr>
        <w:t xml:space="preserve"> until issues related to eDRX &gt; 10.24s </w:t>
      </w:r>
      <w:r w:rsidR="00A92950" w:rsidRPr="00E64651">
        <w:rPr>
          <w:lang w:eastAsia="ja-JP"/>
        </w:rPr>
        <w:t>are</w:t>
      </w:r>
      <w:r w:rsidR="006E0467" w:rsidRPr="00E64651">
        <w:rPr>
          <w:lang w:eastAsia="ja-JP"/>
        </w:rPr>
        <w:t xml:space="preserve"> settled</w:t>
      </w:r>
      <w:r w:rsidRPr="00E64651">
        <w:rPr>
          <w:lang w:eastAsia="ja-JP"/>
        </w:rPr>
        <w:t>.</w:t>
      </w:r>
      <w:r w:rsidR="006810BD" w:rsidRPr="00E64651">
        <w:rPr>
          <w:lang w:eastAsia="ja-JP"/>
        </w:rPr>
        <w:br/>
      </w:r>
    </w:p>
    <w:p w14:paraId="552DD914" w14:textId="30990C23" w:rsidR="001A54F7" w:rsidRPr="00E64651" w:rsidRDefault="00E0672B" w:rsidP="00B436A3">
      <w:pPr>
        <w:pStyle w:val="Heading2"/>
      </w:pPr>
      <w:r w:rsidRPr="00E64651">
        <w:t>PRS measurement in RRC_IDLE</w:t>
      </w:r>
      <w:r w:rsidR="001A54F7" w:rsidRPr="00E64651">
        <w:rPr>
          <w:lang w:eastAsia="ja-JP"/>
        </w:rPr>
        <w:t xml:space="preserve"> </w:t>
      </w:r>
    </w:p>
    <w:p w14:paraId="516EA0F5" w14:textId="56735050" w:rsidR="001A54F7" w:rsidRPr="00E64651" w:rsidRDefault="00A8170D" w:rsidP="00334F76">
      <w:pPr>
        <w:tabs>
          <w:tab w:val="left" w:pos="7386"/>
        </w:tabs>
        <w:rPr>
          <w:lang w:val="en-US"/>
        </w:rPr>
      </w:pPr>
      <w:r w:rsidRPr="00E64651">
        <w:rPr>
          <w:lang w:val="en-US"/>
        </w:rPr>
        <w:t>RAN4#106bis-e discussed issues related to PRS measurement in RRC_IDLE state</w:t>
      </w:r>
      <w:r w:rsidR="00F52719" w:rsidRPr="00E64651">
        <w:rPr>
          <w:lang w:val="en-US"/>
        </w:rPr>
        <w:t xml:space="preserve"> and identified the following issues for further study:</w:t>
      </w:r>
    </w:p>
    <w:p w14:paraId="2C3E00C5" w14:textId="77777777" w:rsidR="004802C8" w:rsidRPr="00E64651" w:rsidRDefault="004802C8" w:rsidP="004802C8">
      <w:pPr>
        <w:pStyle w:val="ListParagraph"/>
        <w:numPr>
          <w:ilvl w:val="0"/>
          <w:numId w:val="12"/>
        </w:numPr>
        <w:spacing w:after="120" w:line="240" w:lineRule="auto"/>
        <w:ind w:left="360" w:firstLineChars="0"/>
      </w:pPr>
      <w:r w:rsidRPr="00E64651">
        <w:t xml:space="preserve">Way forward </w:t>
      </w:r>
    </w:p>
    <w:p w14:paraId="61B05F7B" w14:textId="77777777" w:rsidR="004802C8" w:rsidRPr="00E64651" w:rsidRDefault="004802C8" w:rsidP="004802C8">
      <w:pPr>
        <w:pStyle w:val="ListParagraph"/>
        <w:numPr>
          <w:ilvl w:val="1"/>
          <w:numId w:val="12"/>
        </w:numPr>
        <w:overflowPunct w:val="0"/>
        <w:autoSpaceDE w:val="0"/>
        <w:autoSpaceDN w:val="0"/>
        <w:adjustRightInd w:val="0"/>
        <w:spacing w:line="240" w:lineRule="auto"/>
        <w:ind w:left="720" w:firstLineChars="0"/>
        <w:textAlignment w:val="baseline"/>
        <w:rPr>
          <w:lang w:eastAsia="ja-JP"/>
        </w:rPr>
      </w:pPr>
      <w:r w:rsidRPr="00E64651">
        <w:rPr>
          <w:lang w:eastAsia="ja-JP"/>
        </w:rPr>
        <w:t>FFS whether the reporting delay for PRS measurements performed in RRC_IDLE needs to account for extra delay to transition to RRC_CONNECTED state.</w:t>
      </w:r>
    </w:p>
    <w:p w14:paraId="0F2CA8D6" w14:textId="77777777" w:rsidR="004802C8" w:rsidRPr="00E64651" w:rsidRDefault="004802C8" w:rsidP="004802C8">
      <w:pPr>
        <w:pStyle w:val="ListParagraph"/>
        <w:numPr>
          <w:ilvl w:val="1"/>
          <w:numId w:val="12"/>
        </w:numPr>
        <w:overflowPunct w:val="0"/>
        <w:autoSpaceDE w:val="0"/>
        <w:autoSpaceDN w:val="0"/>
        <w:adjustRightInd w:val="0"/>
        <w:spacing w:line="240" w:lineRule="auto"/>
        <w:ind w:left="720" w:firstLineChars="0"/>
        <w:textAlignment w:val="baseline"/>
        <w:rPr>
          <w:lang w:eastAsia="ja-JP"/>
        </w:rPr>
      </w:pPr>
      <w:r w:rsidRPr="00E64651">
        <w:rPr>
          <w:lang w:eastAsia="ja-JP"/>
        </w:rPr>
        <w:t>FFS whether to reuse values from Rel. 17 for N</w:t>
      </w:r>
      <w:r w:rsidRPr="00E64651">
        <w:rPr>
          <w:vertAlign w:val="subscript"/>
          <w:lang w:eastAsia="ja-JP"/>
        </w:rPr>
        <w:t>Rx,TEG,i</w:t>
      </w:r>
      <w:r w:rsidRPr="00E64651">
        <w:rPr>
          <w:lang w:eastAsia="ja-JP"/>
        </w:rPr>
        <w:t xml:space="preserve"> and N</w:t>
      </w:r>
      <w:r w:rsidRPr="00E64651">
        <w:rPr>
          <w:vertAlign w:val="subscript"/>
          <w:lang w:eastAsia="ja-JP"/>
        </w:rPr>
        <w:t>RxBeam,i</w:t>
      </w:r>
      <w:r w:rsidRPr="00E64651">
        <w:rPr>
          <w:lang w:eastAsia="ja-JP"/>
        </w:rPr>
        <w:t xml:space="preserve"> in positioning measurement delay requirements for RRC_IDLE state.</w:t>
      </w:r>
    </w:p>
    <w:p w14:paraId="6FAD998E" w14:textId="77777777" w:rsidR="004802C8" w:rsidRPr="00E64651" w:rsidRDefault="004802C8" w:rsidP="004802C8">
      <w:pPr>
        <w:pStyle w:val="ListParagraph"/>
        <w:numPr>
          <w:ilvl w:val="1"/>
          <w:numId w:val="12"/>
        </w:numPr>
        <w:overflowPunct w:val="0"/>
        <w:autoSpaceDE w:val="0"/>
        <w:autoSpaceDN w:val="0"/>
        <w:adjustRightInd w:val="0"/>
        <w:spacing w:line="240" w:lineRule="auto"/>
        <w:ind w:left="720" w:firstLineChars="0"/>
        <w:textAlignment w:val="baseline"/>
        <w:rPr>
          <w:lang w:eastAsia="ja-JP"/>
        </w:rPr>
      </w:pPr>
      <w:r w:rsidRPr="00E64651">
        <w:rPr>
          <w:rFonts w:eastAsiaTheme="minorEastAsia" w:hint="eastAsia"/>
          <w:lang w:eastAsia="zh-CN"/>
        </w:rPr>
        <w:t>F</w:t>
      </w:r>
      <w:r w:rsidRPr="00E64651">
        <w:rPr>
          <w:rFonts w:eastAsiaTheme="minorEastAsia"/>
          <w:lang w:eastAsia="zh-CN"/>
        </w:rPr>
        <w:t>FS impact of paging cycle on positioning measurement delay requirement</w:t>
      </w:r>
    </w:p>
    <w:p w14:paraId="0D3956E2" w14:textId="77777777" w:rsidR="004802C8" w:rsidRPr="00E64651" w:rsidRDefault="004802C8" w:rsidP="004802C8">
      <w:pPr>
        <w:pStyle w:val="ListParagraph"/>
        <w:numPr>
          <w:ilvl w:val="1"/>
          <w:numId w:val="12"/>
        </w:numPr>
        <w:overflowPunct w:val="0"/>
        <w:autoSpaceDE w:val="0"/>
        <w:autoSpaceDN w:val="0"/>
        <w:adjustRightInd w:val="0"/>
        <w:spacing w:line="240" w:lineRule="auto"/>
        <w:ind w:left="720" w:firstLineChars="0"/>
        <w:textAlignment w:val="baseline"/>
        <w:rPr>
          <w:lang w:eastAsia="ja-JP"/>
        </w:rPr>
      </w:pPr>
      <w:r w:rsidRPr="00E64651">
        <w:rPr>
          <w:rFonts w:eastAsiaTheme="minorEastAsia" w:hint="eastAsia"/>
          <w:lang w:eastAsia="zh-CN"/>
        </w:rPr>
        <w:lastRenderedPageBreak/>
        <w:t>F</w:t>
      </w:r>
      <w:r w:rsidRPr="00E64651">
        <w:rPr>
          <w:rFonts w:eastAsiaTheme="minorEastAsia"/>
          <w:lang w:eastAsia="zh-CN"/>
        </w:rPr>
        <w:t>FS whether reduced sample number are considered in requirements for PRS measurement in RRC_IDLE</w:t>
      </w:r>
    </w:p>
    <w:p w14:paraId="53B508B0" w14:textId="77777777" w:rsidR="004802C8" w:rsidRPr="00E64651" w:rsidRDefault="004802C8" w:rsidP="004802C8">
      <w:pPr>
        <w:pStyle w:val="ListParagraph"/>
        <w:numPr>
          <w:ilvl w:val="1"/>
          <w:numId w:val="12"/>
        </w:numPr>
        <w:tabs>
          <w:tab w:val="left" w:pos="7386"/>
        </w:tabs>
        <w:overflowPunct w:val="0"/>
        <w:autoSpaceDE w:val="0"/>
        <w:autoSpaceDN w:val="0"/>
        <w:adjustRightInd w:val="0"/>
        <w:spacing w:line="240" w:lineRule="auto"/>
        <w:ind w:left="720" w:firstLineChars="0"/>
        <w:textAlignment w:val="baseline"/>
        <w:rPr>
          <w:lang w:val="en-US"/>
        </w:rPr>
      </w:pPr>
      <w:r w:rsidRPr="00E64651">
        <w:rPr>
          <w:rFonts w:eastAsiaTheme="minorEastAsia" w:hint="eastAsia"/>
          <w:lang w:eastAsia="zh-CN"/>
        </w:rPr>
        <w:t>F</w:t>
      </w:r>
      <w:r w:rsidRPr="00E64651">
        <w:rPr>
          <w:rFonts w:eastAsiaTheme="minorEastAsia"/>
          <w:lang w:eastAsia="zh-CN"/>
        </w:rPr>
        <w:t xml:space="preserve">FS whether </w:t>
      </w:r>
      <w:r w:rsidRPr="00E64651">
        <w:rPr>
          <w:szCs w:val="24"/>
          <w:lang w:eastAsia="zh-CN"/>
        </w:rPr>
        <w:t>Rel. 17 accuracy requirements in RRC_INACTIVE state for N</w:t>
      </w:r>
      <w:r w:rsidRPr="00E64651">
        <w:rPr>
          <w:szCs w:val="24"/>
          <w:vertAlign w:val="subscript"/>
          <w:lang w:eastAsia="zh-CN"/>
        </w:rPr>
        <w:t>sample</w:t>
      </w:r>
      <w:r w:rsidRPr="00E64651">
        <w:rPr>
          <w:szCs w:val="24"/>
          <w:lang w:eastAsia="zh-CN"/>
        </w:rPr>
        <w:t xml:space="preserve"> = 4 also apply to positioning measurements in RRC_IDLE.</w:t>
      </w:r>
    </w:p>
    <w:p w14:paraId="58339F54" w14:textId="2E96367C" w:rsidR="00F52719" w:rsidRPr="00E64651" w:rsidRDefault="004802C8" w:rsidP="004802C8">
      <w:pPr>
        <w:pStyle w:val="ListParagraph"/>
        <w:numPr>
          <w:ilvl w:val="1"/>
          <w:numId w:val="12"/>
        </w:numPr>
        <w:tabs>
          <w:tab w:val="left" w:pos="7386"/>
        </w:tabs>
        <w:overflowPunct w:val="0"/>
        <w:autoSpaceDE w:val="0"/>
        <w:autoSpaceDN w:val="0"/>
        <w:adjustRightInd w:val="0"/>
        <w:spacing w:line="240" w:lineRule="auto"/>
        <w:ind w:left="720" w:firstLineChars="0"/>
        <w:textAlignment w:val="baseline"/>
        <w:rPr>
          <w:lang w:val="en-US"/>
        </w:rPr>
      </w:pPr>
      <w:r w:rsidRPr="00E64651">
        <w:rPr>
          <w:lang w:eastAsia="ja-JP"/>
        </w:rPr>
        <w:t>Other adaptations are not precluded.</w:t>
      </w:r>
    </w:p>
    <w:p w14:paraId="7587E380" w14:textId="1E0AE687" w:rsidR="002E3203" w:rsidRPr="00E64651" w:rsidRDefault="002E3203" w:rsidP="00B11A47">
      <w:pPr>
        <w:rPr>
          <w:b/>
          <w:bCs/>
          <w:u w:val="single"/>
          <w:lang w:eastAsia="ja-JP"/>
        </w:rPr>
      </w:pPr>
      <w:r w:rsidRPr="00E64651">
        <w:rPr>
          <w:b/>
          <w:bCs/>
          <w:u w:val="single"/>
          <w:lang w:eastAsia="ja-JP"/>
        </w:rPr>
        <w:t># Whether the reporting delay for PRS measurements performed in RRC_IDLE needs to account for extra delay to transition to RRC_CONNECTED state</w:t>
      </w:r>
    </w:p>
    <w:p w14:paraId="02612965" w14:textId="5A6A17AD" w:rsidR="004712D1" w:rsidRPr="00E64651" w:rsidRDefault="004712D1" w:rsidP="00B11A47">
      <w:pPr>
        <w:rPr>
          <w:lang w:eastAsia="ja-JP"/>
        </w:rPr>
      </w:pPr>
      <w:r w:rsidRPr="00E64651">
        <w:rPr>
          <w:lang w:eastAsia="ja-JP"/>
        </w:rPr>
        <w:t xml:space="preserve">In Rel. 17 RRC_INACTIVE state </w:t>
      </w:r>
      <w:r w:rsidR="003B6E78" w:rsidRPr="00E64651">
        <w:rPr>
          <w:lang w:eastAsia="ja-JP"/>
        </w:rPr>
        <w:t xml:space="preserve">PRS </w:t>
      </w:r>
      <w:r w:rsidRPr="00E64651">
        <w:rPr>
          <w:lang w:eastAsia="ja-JP"/>
        </w:rPr>
        <w:t>measurement delay requirement</w:t>
      </w:r>
      <w:r w:rsidR="003B6E78" w:rsidRPr="00E64651">
        <w:rPr>
          <w:lang w:eastAsia="ja-JP"/>
        </w:rPr>
        <w:t>,</w:t>
      </w:r>
      <w:r w:rsidRPr="00E64651">
        <w:rPr>
          <w:lang w:eastAsia="ja-JP"/>
        </w:rPr>
        <w:t xml:space="preserve"> extra delay to transition from RRC_INACTIVE to RRC_CONNECTED state for measurement reporting is excluded</w:t>
      </w:r>
      <w:r w:rsidR="003B6E78" w:rsidRPr="00E64651">
        <w:rPr>
          <w:lang w:eastAsia="ja-JP"/>
        </w:rPr>
        <w:t>.</w:t>
      </w:r>
      <w:r w:rsidR="00B260E6" w:rsidRPr="00E64651">
        <w:rPr>
          <w:lang w:eastAsia="ja-JP"/>
        </w:rPr>
        <w:t xml:space="preserve"> Similar approach can also be considered for PRS measurement period requirement in RRC_IDLE state. </w:t>
      </w:r>
      <w:r w:rsidR="0076519B" w:rsidRPr="00E64651">
        <w:rPr>
          <w:lang w:eastAsia="ja-JP"/>
        </w:rPr>
        <w:t>However</w:t>
      </w:r>
      <w:r w:rsidR="00BA2736" w:rsidRPr="00E64651">
        <w:rPr>
          <w:lang w:eastAsia="ja-JP"/>
        </w:rPr>
        <w:t>,</w:t>
      </w:r>
      <w:r w:rsidR="0076519B" w:rsidRPr="00E64651">
        <w:rPr>
          <w:lang w:eastAsia="ja-JP"/>
        </w:rPr>
        <w:t xml:space="preserve"> </w:t>
      </w:r>
      <w:r w:rsidR="00BA2736" w:rsidRPr="00E64651">
        <w:rPr>
          <w:lang w:eastAsia="ja-JP"/>
        </w:rPr>
        <w:t xml:space="preserve">impact of </w:t>
      </w:r>
      <w:r w:rsidR="0076519B" w:rsidRPr="00E64651">
        <w:rPr>
          <w:lang w:eastAsia="ja-JP"/>
        </w:rPr>
        <w:t xml:space="preserve">UE transitioning from RRC_ILDE to RRC_CONNECTED </w:t>
      </w:r>
      <w:r w:rsidR="00967C12" w:rsidRPr="00E64651">
        <w:rPr>
          <w:lang w:eastAsia="ja-JP"/>
        </w:rPr>
        <w:t>on measurement period requirement</w:t>
      </w:r>
      <w:r w:rsidR="00BA2736" w:rsidRPr="00E64651">
        <w:rPr>
          <w:lang w:eastAsia="ja-JP"/>
        </w:rPr>
        <w:t xml:space="preserve"> </w:t>
      </w:r>
      <w:r w:rsidR="0076519B" w:rsidRPr="00E64651">
        <w:rPr>
          <w:lang w:eastAsia="ja-JP"/>
        </w:rPr>
        <w:t>needs to be defined.</w:t>
      </w:r>
    </w:p>
    <w:p w14:paraId="6164C3F2" w14:textId="074E09F9" w:rsidR="008D2DA4" w:rsidRPr="00E64651" w:rsidRDefault="00B260E6" w:rsidP="00B11A47">
      <w:pPr>
        <w:rPr>
          <w:lang w:eastAsia="ja-JP"/>
        </w:rPr>
      </w:pPr>
      <w:r w:rsidRPr="00E64651">
        <w:rPr>
          <w:b/>
          <w:bCs/>
          <w:u w:val="single"/>
          <w:lang w:eastAsia="ja-JP"/>
        </w:rPr>
        <w:t xml:space="preserve">Proposal </w:t>
      </w:r>
      <w:r w:rsidR="00661310" w:rsidRPr="00E64651">
        <w:rPr>
          <w:b/>
          <w:bCs/>
          <w:u w:val="single"/>
          <w:lang w:eastAsia="ja-JP"/>
        </w:rPr>
        <w:t>7</w:t>
      </w:r>
      <w:r w:rsidRPr="00E64651">
        <w:rPr>
          <w:lang w:eastAsia="ja-JP"/>
        </w:rPr>
        <w:t>: Extra delay to transition from RRC_IDLE to RRC_CONNECTED state for measurement reporting is excluded</w:t>
      </w:r>
      <w:r w:rsidR="00827F94" w:rsidRPr="00E64651">
        <w:rPr>
          <w:lang w:eastAsia="ja-JP"/>
        </w:rPr>
        <w:t xml:space="preserve"> from the PRS measurement </w:t>
      </w:r>
      <w:r w:rsidR="00D17488" w:rsidRPr="00E64651">
        <w:rPr>
          <w:lang w:eastAsia="ja-JP"/>
        </w:rPr>
        <w:t>period</w:t>
      </w:r>
      <w:r w:rsidR="00827F94" w:rsidRPr="00E64651">
        <w:rPr>
          <w:lang w:eastAsia="ja-JP"/>
        </w:rPr>
        <w:t xml:space="preserve"> requirement.</w:t>
      </w:r>
    </w:p>
    <w:p w14:paraId="43646A65" w14:textId="79C31E77" w:rsidR="00EF779E" w:rsidRPr="00E64651" w:rsidRDefault="008D2DA4" w:rsidP="00B11A47">
      <w:pPr>
        <w:rPr>
          <w:lang w:eastAsia="ja-JP"/>
        </w:rPr>
      </w:pPr>
      <w:r w:rsidRPr="00E64651">
        <w:rPr>
          <w:b/>
          <w:bCs/>
          <w:u w:val="single"/>
          <w:lang w:eastAsia="ja-JP"/>
        </w:rPr>
        <w:t xml:space="preserve">Proposal </w:t>
      </w:r>
      <w:r w:rsidR="00661310" w:rsidRPr="00E64651">
        <w:rPr>
          <w:b/>
          <w:bCs/>
          <w:u w:val="single"/>
          <w:lang w:eastAsia="ja-JP"/>
        </w:rPr>
        <w:t>8</w:t>
      </w:r>
      <w:r w:rsidRPr="00E64651">
        <w:rPr>
          <w:lang w:eastAsia="ja-JP"/>
        </w:rPr>
        <w:t xml:space="preserve">: </w:t>
      </w:r>
      <w:r w:rsidR="00EF779E" w:rsidRPr="00E64651">
        <w:rPr>
          <w:lang w:eastAsia="ja-JP"/>
        </w:rPr>
        <w:t>When UE changes its state from RRC_IDLE to RRC_CONNECTED while performing PRS measurement then the following rules apply:</w:t>
      </w:r>
    </w:p>
    <w:p w14:paraId="724B50B1" w14:textId="3A48B479" w:rsidR="006B40C9" w:rsidRPr="00E64651" w:rsidRDefault="006B40C9" w:rsidP="00EF779E">
      <w:pPr>
        <w:pStyle w:val="ListParagraph"/>
        <w:numPr>
          <w:ilvl w:val="0"/>
          <w:numId w:val="14"/>
        </w:numPr>
        <w:ind w:firstLineChars="0"/>
        <w:rPr>
          <w:lang w:eastAsia="ja-JP"/>
        </w:rPr>
      </w:pPr>
      <w:r w:rsidRPr="00E64651">
        <w:rPr>
          <w:lang w:eastAsia="ja-JP"/>
        </w:rPr>
        <w:t>If the RRC state transition occurs from RRC_I</w:t>
      </w:r>
      <w:r w:rsidR="00967C12" w:rsidRPr="00E64651">
        <w:rPr>
          <w:lang w:eastAsia="ja-JP"/>
        </w:rPr>
        <w:t>DLE</w:t>
      </w:r>
      <w:r w:rsidRPr="00E64651">
        <w:rPr>
          <w:lang w:eastAsia="ja-JP"/>
        </w:rPr>
        <w:t xml:space="preserve"> to RRC_CONNECTED state during the RSTD measurement </w:t>
      </w:r>
      <w:r w:rsidR="00CD6E25" w:rsidRPr="00E64651">
        <w:rPr>
          <w:lang w:eastAsia="ja-JP"/>
        </w:rPr>
        <w:t>period,</w:t>
      </w:r>
      <w:r w:rsidRPr="00E64651">
        <w:rPr>
          <w:lang w:eastAsia="ja-JP"/>
        </w:rPr>
        <w:t xml:space="preserve"> then the UE shall continue the RSTD measurement in the RRC_CONNECTED state. The RSTD measurement period can be longer.</w:t>
      </w:r>
    </w:p>
    <w:p w14:paraId="192B0ABE" w14:textId="2E3C09BA" w:rsidR="00CD6E25" w:rsidRPr="00E64651" w:rsidRDefault="00CD6E25" w:rsidP="00CD6E25">
      <w:pPr>
        <w:pStyle w:val="ListParagraph"/>
        <w:numPr>
          <w:ilvl w:val="0"/>
          <w:numId w:val="14"/>
        </w:numPr>
        <w:ind w:firstLineChars="0"/>
        <w:rPr>
          <w:lang w:eastAsia="ja-JP"/>
        </w:rPr>
      </w:pPr>
      <w:r w:rsidRPr="00E64651">
        <w:rPr>
          <w:lang w:eastAsia="ja-JP"/>
        </w:rPr>
        <w:t>If the RRC state transition occurs from RRC_IDLE to RRC_CONNECTED state during the UE Rx-Tx time difference measurement period, then the UE shall restart the UE Rx-Tx time difference measurement after it obtains SRS configuration and Timing Advance command from the serving cell.</w:t>
      </w:r>
    </w:p>
    <w:p w14:paraId="0C9F4A59" w14:textId="77777777" w:rsidR="002B5D9E" w:rsidRPr="00E64651" w:rsidRDefault="002B5D9E" w:rsidP="00EF779E">
      <w:pPr>
        <w:pStyle w:val="ListParagraph"/>
        <w:numPr>
          <w:ilvl w:val="0"/>
          <w:numId w:val="14"/>
        </w:numPr>
        <w:ind w:firstLineChars="0"/>
        <w:rPr>
          <w:lang w:eastAsia="ja-JP"/>
        </w:rPr>
      </w:pPr>
      <w:r w:rsidRPr="00E64651">
        <w:rPr>
          <w:lang w:eastAsia="ja-JP"/>
        </w:rPr>
        <w:t>If cell re-selection occurs while RSTD measurements are being performed, then the UE shall continue and complete the on-going RSTD measurements after the cell selection is completed. The RSTD measurement period can be longer.</w:t>
      </w:r>
    </w:p>
    <w:p w14:paraId="402F0D4E" w14:textId="20D98351" w:rsidR="00B260E6" w:rsidRPr="00E64651" w:rsidRDefault="00695ABD" w:rsidP="00695ABD">
      <w:pPr>
        <w:pStyle w:val="ListParagraph"/>
        <w:numPr>
          <w:ilvl w:val="0"/>
          <w:numId w:val="14"/>
        </w:numPr>
        <w:ind w:firstLineChars="0"/>
        <w:rPr>
          <w:lang w:eastAsia="ja-JP"/>
        </w:rPr>
      </w:pPr>
      <w:r w:rsidRPr="00E64651">
        <w:rPr>
          <w:lang w:eastAsia="ja-JP"/>
        </w:rPr>
        <w:t xml:space="preserve">If cell reselection occurs during the UE Rx-Tx time difference measurement </w:t>
      </w:r>
      <w:r w:rsidR="00661310" w:rsidRPr="00E64651">
        <w:rPr>
          <w:lang w:eastAsia="ja-JP"/>
        </w:rPr>
        <w:t>period,</w:t>
      </w:r>
      <w:r w:rsidRPr="00E64651">
        <w:rPr>
          <w:lang w:eastAsia="ja-JP"/>
        </w:rPr>
        <w:t xml:space="preserve"> then the UE shall restart the UE Rx-Tx time difference measurement after it obtains SRS configuration and Timing Advance command from the new serving cell.</w:t>
      </w:r>
      <w:r w:rsidR="00C26C49" w:rsidRPr="00E64651">
        <w:rPr>
          <w:lang w:eastAsia="ja-JP"/>
        </w:rPr>
        <w:br/>
      </w:r>
    </w:p>
    <w:p w14:paraId="792F9FB4" w14:textId="0E54EA2F" w:rsidR="002E3203" w:rsidRPr="00E64651" w:rsidRDefault="002E3203" w:rsidP="00B11A47">
      <w:pPr>
        <w:rPr>
          <w:b/>
          <w:bCs/>
          <w:u w:val="single"/>
          <w:lang w:eastAsia="ja-JP"/>
        </w:rPr>
      </w:pPr>
      <w:r w:rsidRPr="00E64651">
        <w:rPr>
          <w:b/>
          <w:bCs/>
          <w:u w:val="single"/>
          <w:lang w:eastAsia="ja-JP"/>
        </w:rPr>
        <w:t># Whether to reuse values from Rel. 17 for N</w:t>
      </w:r>
      <w:r w:rsidRPr="00E64651">
        <w:rPr>
          <w:b/>
          <w:bCs/>
          <w:u w:val="single"/>
          <w:vertAlign w:val="subscript"/>
          <w:lang w:eastAsia="ja-JP"/>
        </w:rPr>
        <w:t>Rx,TEG,i</w:t>
      </w:r>
      <w:r w:rsidRPr="00E64651">
        <w:rPr>
          <w:b/>
          <w:bCs/>
          <w:u w:val="single"/>
          <w:lang w:eastAsia="ja-JP"/>
        </w:rPr>
        <w:t xml:space="preserve"> and N</w:t>
      </w:r>
      <w:r w:rsidRPr="00E64651">
        <w:rPr>
          <w:b/>
          <w:bCs/>
          <w:u w:val="single"/>
          <w:vertAlign w:val="subscript"/>
          <w:lang w:eastAsia="ja-JP"/>
        </w:rPr>
        <w:t>RxBeam,i</w:t>
      </w:r>
      <w:r w:rsidRPr="00E64651">
        <w:rPr>
          <w:b/>
          <w:bCs/>
          <w:u w:val="single"/>
          <w:lang w:eastAsia="ja-JP"/>
        </w:rPr>
        <w:t xml:space="preserve"> in positioning measurement delay requirements for RRC_IDLE state</w:t>
      </w:r>
    </w:p>
    <w:p w14:paraId="66BF018E" w14:textId="73EE5962" w:rsidR="001328E1" w:rsidRPr="00E64651" w:rsidRDefault="00054614" w:rsidP="00B11A47">
      <w:pPr>
        <w:rPr>
          <w:lang w:val="en-US" w:eastAsia="zh-CN"/>
        </w:rPr>
      </w:pPr>
      <w:r w:rsidRPr="00E64651">
        <w:rPr>
          <w:lang w:eastAsia="ja-JP"/>
        </w:rPr>
        <w:t>N</w:t>
      </w:r>
      <w:r w:rsidRPr="00E64651">
        <w:rPr>
          <w:vertAlign w:val="subscript"/>
          <w:lang w:eastAsia="ja-JP"/>
        </w:rPr>
        <w:t>Rx,TEG,i</w:t>
      </w:r>
      <w:r w:rsidRPr="00E64651">
        <w:rPr>
          <w:lang w:eastAsia="ja-JP"/>
        </w:rPr>
        <w:t>, N</w:t>
      </w:r>
      <w:r w:rsidRPr="00E64651">
        <w:rPr>
          <w:vertAlign w:val="subscript"/>
          <w:lang w:eastAsia="ja-JP"/>
        </w:rPr>
        <w:t>RxBeam,i</w:t>
      </w:r>
      <w:r w:rsidRPr="00E64651">
        <w:rPr>
          <w:lang w:eastAsia="ja-JP"/>
        </w:rPr>
        <w:t>,</w:t>
      </w:r>
      <w:r w:rsidR="00283400" w:rsidRPr="00E64651">
        <w:rPr>
          <w:lang w:eastAsia="ja-JP"/>
        </w:rPr>
        <w:t xml:space="preserve"> </w:t>
      </w:r>
      <w:r w:rsidR="00B824B7" w:rsidRPr="00E64651">
        <w:rPr>
          <w:lang w:eastAsia="ja-JP"/>
        </w:rPr>
        <w:t>are UE capabilities supported in RRC_CONNECTED and RRC_INACTIVE states</w:t>
      </w:r>
      <w:r w:rsidR="00283400" w:rsidRPr="00E64651">
        <w:rPr>
          <w:lang w:eastAsia="ja-JP"/>
        </w:rPr>
        <w:t>.</w:t>
      </w:r>
      <w:r w:rsidR="00C84FBA" w:rsidRPr="00E64651">
        <w:rPr>
          <w:lang w:eastAsia="ja-JP"/>
        </w:rPr>
        <w:t xml:space="preserve"> </w:t>
      </w:r>
      <w:r w:rsidR="001328E1" w:rsidRPr="00E64651">
        <w:t xml:space="preserve">Regardless of RRC state UE is operating in, capability in terms of number of TEGs and number of Rx beams remain the same. In this sense, the values of </w:t>
      </w:r>
      <w:r w:rsidR="001328E1" w:rsidRPr="00E64651">
        <w:rPr>
          <w:lang w:val="en-US" w:eastAsia="zh-CN"/>
        </w:rPr>
        <w:t>N</w:t>
      </w:r>
      <w:r w:rsidR="001328E1" w:rsidRPr="00E64651">
        <w:rPr>
          <w:vertAlign w:val="subscript"/>
          <w:lang w:val="en-US" w:eastAsia="zh-CN"/>
        </w:rPr>
        <w:t>Rx,TEG,i</w:t>
      </w:r>
      <w:r w:rsidR="001328E1" w:rsidRPr="00E64651">
        <w:rPr>
          <w:lang w:val="en-US" w:eastAsia="zh-CN"/>
        </w:rPr>
        <w:t xml:space="preserve"> and N</w:t>
      </w:r>
      <w:r w:rsidR="001328E1" w:rsidRPr="00E64651">
        <w:rPr>
          <w:vertAlign w:val="subscript"/>
          <w:lang w:val="en-US" w:eastAsia="zh-CN"/>
        </w:rPr>
        <w:t>RxBeam,i</w:t>
      </w:r>
      <w:r w:rsidR="001328E1" w:rsidRPr="00E64651">
        <w:rPr>
          <w:lang w:val="en-US" w:eastAsia="zh-CN"/>
        </w:rPr>
        <w:t xml:space="preserve"> from Rel. 17 can be reused</w:t>
      </w:r>
      <w:r w:rsidR="001A1F34" w:rsidRPr="00E64651">
        <w:rPr>
          <w:lang w:val="en-US" w:eastAsia="zh-CN"/>
        </w:rPr>
        <w:t xml:space="preserve"> for PRS measurement requirement in RRC_IDLE state</w:t>
      </w:r>
      <w:r w:rsidR="001328E1" w:rsidRPr="00E64651">
        <w:rPr>
          <w:lang w:val="en-US" w:eastAsia="zh-CN"/>
        </w:rPr>
        <w:t>.</w:t>
      </w:r>
    </w:p>
    <w:p w14:paraId="1CE48058" w14:textId="696CFFE0" w:rsidR="00740D1F" w:rsidRPr="00E64651" w:rsidRDefault="00B11A47" w:rsidP="001951C5">
      <w:pPr>
        <w:rPr>
          <w:lang w:eastAsia="ja-JP"/>
        </w:rPr>
      </w:pPr>
      <w:r w:rsidRPr="00E64651">
        <w:rPr>
          <w:b/>
          <w:bCs/>
          <w:u w:val="single"/>
          <w:lang w:val="en-US" w:eastAsia="zh-CN"/>
        </w:rPr>
        <w:t xml:space="preserve">Proposal </w:t>
      </w:r>
      <w:r w:rsidR="00661310" w:rsidRPr="00E64651">
        <w:rPr>
          <w:b/>
          <w:bCs/>
          <w:u w:val="single"/>
          <w:lang w:val="en-US" w:eastAsia="zh-CN"/>
        </w:rPr>
        <w:t>9</w:t>
      </w:r>
      <w:r w:rsidRPr="00E64651">
        <w:rPr>
          <w:lang w:val="en-US" w:eastAsia="zh-CN"/>
        </w:rPr>
        <w:t>: Reuse values from Rel. 17 for N</w:t>
      </w:r>
      <w:r w:rsidRPr="00E64651">
        <w:rPr>
          <w:vertAlign w:val="subscript"/>
          <w:lang w:val="en-US" w:eastAsia="zh-CN"/>
        </w:rPr>
        <w:t>Rx,TEG,i</w:t>
      </w:r>
      <w:r w:rsidRPr="00E64651">
        <w:rPr>
          <w:lang w:val="en-US" w:eastAsia="zh-CN"/>
        </w:rPr>
        <w:t xml:space="preserve"> and N</w:t>
      </w:r>
      <w:r w:rsidRPr="00E64651">
        <w:rPr>
          <w:vertAlign w:val="subscript"/>
          <w:lang w:val="en-US" w:eastAsia="zh-CN"/>
        </w:rPr>
        <w:t>RxBeam,i</w:t>
      </w:r>
      <w:r w:rsidRPr="00E64651">
        <w:rPr>
          <w:lang w:val="en-US" w:eastAsia="zh-CN"/>
        </w:rPr>
        <w:t xml:space="preserve"> in positioning measurement delay requirements for RRC_IDLE state.</w:t>
      </w:r>
      <w:r w:rsidR="00C26C49" w:rsidRPr="00E64651">
        <w:rPr>
          <w:lang w:val="en-US" w:eastAsia="zh-CN"/>
        </w:rPr>
        <w:br/>
      </w:r>
      <w:r w:rsidR="00C84FBA" w:rsidRPr="00E64651">
        <w:rPr>
          <w:lang w:eastAsia="ja-JP"/>
        </w:rPr>
        <w:t xml:space="preserve"> </w:t>
      </w:r>
    </w:p>
    <w:p w14:paraId="58E153E5" w14:textId="0192E5E3" w:rsidR="002E3203" w:rsidRPr="00E64651" w:rsidRDefault="002E3203" w:rsidP="001951C5">
      <w:pPr>
        <w:overflowPunct w:val="0"/>
        <w:autoSpaceDE w:val="0"/>
        <w:autoSpaceDN w:val="0"/>
        <w:adjustRightInd w:val="0"/>
        <w:spacing w:line="240" w:lineRule="auto"/>
        <w:textAlignment w:val="baseline"/>
        <w:rPr>
          <w:rFonts w:eastAsiaTheme="minorEastAsia"/>
          <w:b/>
          <w:bCs/>
          <w:u w:val="single"/>
          <w:lang w:eastAsia="zh-CN"/>
        </w:rPr>
      </w:pPr>
      <w:r w:rsidRPr="00E64651">
        <w:rPr>
          <w:rFonts w:eastAsiaTheme="minorEastAsia"/>
          <w:b/>
          <w:bCs/>
          <w:u w:val="single"/>
          <w:lang w:eastAsia="zh-CN"/>
        </w:rPr>
        <w:t># Whether reduced sample number are considered in requirements for PRS measurement in RRC_IDLE</w:t>
      </w:r>
    </w:p>
    <w:p w14:paraId="4C4E087C" w14:textId="479F234F" w:rsidR="00067B9A" w:rsidRPr="00E64651" w:rsidRDefault="00067B9A" w:rsidP="00067B9A">
      <w:pPr>
        <w:rPr>
          <w:lang w:eastAsia="zh-CN"/>
        </w:rPr>
      </w:pPr>
      <w:r w:rsidRPr="00E64651">
        <w:rPr>
          <w:lang w:eastAsia="zh-CN"/>
        </w:rPr>
        <w:t xml:space="preserve">Reduced number of samples under higher side condition shall be supported </w:t>
      </w:r>
      <w:r w:rsidR="00D34C34" w:rsidRPr="00E64651">
        <w:rPr>
          <w:lang w:eastAsia="zh-CN"/>
        </w:rPr>
        <w:t>in RRC_IDLE mode</w:t>
      </w:r>
      <w:r w:rsidR="00E61AFD" w:rsidRPr="00E64651">
        <w:rPr>
          <w:lang w:eastAsia="zh-CN"/>
        </w:rPr>
        <w:t xml:space="preserve">. The accuracy requirement from Rel. 17 can be reused. </w:t>
      </w:r>
    </w:p>
    <w:p w14:paraId="28F33424" w14:textId="6162C65B" w:rsidR="00DA0981" w:rsidRPr="00E64651" w:rsidRDefault="005F3A91" w:rsidP="0023217D">
      <w:pPr>
        <w:tabs>
          <w:tab w:val="left" w:pos="7386"/>
        </w:tabs>
        <w:overflowPunct w:val="0"/>
        <w:autoSpaceDE w:val="0"/>
        <w:autoSpaceDN w:val="0"/>
        <w:adjustRightInd w:val="0"/>
        <w:spacing w:line="240" w:lineRule="auto"/>
        <w:textAlignment w:val="baseline"/>
        <w:rPr>
          <w:rFonts w:eastAsiaTheme="minorEastAsia"/>
          <w:lang w:eastAsia="zh-CN"/>
        </w:rPr>
      </w:pPr>
      <w:r w:rsidRPr="00E64651">
        <w:rPr>
          <w:rFonts w:eastAsiaTheme="minorEastAsia"/>
          <w:b/>
          <w:bCs/>
          <w:u w:val="single"/>
          <w:lang w:eastAsia="zh-CN"/>
        </w:rPr>
        <w:t xml:space="preserve">Proposal </w:t>
      </w:r>
      <w:r w:rsidR="0023217D" w:rsidRPr="00E64651">
        <w:rPr>
          <w:rFonts w:eastAsiaTheme="minorEastAsia"/>
          <w:b/>
          <w:bCs/>
          <w:u w:val="single"/>
          <w:lang w:eastAsia="zh-CN"/>
        </w:rPr>
        <w:t>1</w:t>
      </w:r>
      <w:r w:rsidR="00661310" w:rsidRPr="00E64651">
        <w:rPr>
          <w:rFonts w:eastAsiaTheme="minorEastAsia"/>
          <w:b/>
          <w:bCs/>
          <w:u w:val="single"/>
          <w:lang w:eastAsia="zh-CN"/>
        </w:rPr>
        <w:t>0</w:t>
      </w:r>
      <w:r w:rsidRPr="00E64651">
        <w:rPr>
          <w:rFonts w:eastAsiaTheme="minorEastAsia"/>
          <w:lang w:eastAsia="zh-CN"/>
        </w:rPr>
        <w:t xml:space="preserve">: Reduced </w:t>
      </w:r>
      <w:r w:rsidR="00FA5DAE" w:rsidRPr="00E64651">
        <w:rPr>
          <w:rFonts w:eastAsiaTheme="minorEastAsia"/>
          <w:lang w:eastAsia="zh-CN"/>
        </w:rPr>
        <w:t xml:space="preserve">number of </w:t>
      </w:r>
      <w:r w:rsidRPr="00E64651">
        <w:rPr>
          <w:rFonts w:eastAsiaTheme="minorEastAsia"/>
          <w:lang w:eastAsia="zh-CN"/>
        </w:rPr>
        <w:t>sample</w:t>
      </w:r>
      <w:r w:rsidR="00FA5DAE" w:rsidRPr="00E64651">
        <w:rPr>
          <w:rFonts w:eastAsiaTheme="minorEastAsia"/>
          <w:lang w:eastAsia="zh-CN"/>
        </w:rPr>
        <w:t>s</w:t>
      </w:r>
      <w:r w:rsidRPr="00E64651">
        <w:rPr>
          <w:rFonts w:eastAsiaTheme="minorEastAsia"/>
          <w:lang w:eastAsia="zh-CN"/>
        </w:rPr>
        <w:t xml:space="preserve"> </w:t>
      </w:r>
      <w:r w:rsidR="00FA5DAE" w:rsidRPr="00E64651">
        <w:rPr>
          <w:rFonts w:eastAsiaTheme="minorEastAsia"/>
          <w:lang w:eastAsia="zh-CN"/>
        </w:rPr>
        <w:t>is</w:t>
      </w:r>
      <w:r w:rsidRPr="00E64651">
        <w:rPr>
          <w:rFonts w:eastAsiaTheme="minorEastAsia"/>
          <w:lang w:eastAsia="zh-CN"/>
        </w:rPr>
        <w:t xml:space="preserve"> considered in requirements for PRS measurement in RRC_IDLE state.</w:t>
      </w:r>
      <w:r w:rsidR="00CD71D9" w:rsidRPr="00E64651">
        <w:rPr>
          <w:rFonts w:eastAsiaTheme="minorEastAsia"/>
          <w:lang w:eastAsia="zh-CN"/>
        </w:rPr>
        <w:br/>
      </w:r>
    </w:p>
    <w:p w14:paraId="7BD28E04" w14:textId="74A483AD" w:rsidR="00DA0981" w:rsidRPr="00E64651" w:rsidRDefault="001B59FE" w:rsidP="0034360E">
      <w:pPr>
        <w:pStyle w:val="Heading1"/>
      </w:pPr>
      <w:r w:rsidRPr="00E64651">
        <w:lastRenderedPageBreak/>
        <w:t>Summary</w:t>
      </w:r>
    </w:p>
    <w:p w14:paraId="3B30AE1B" w14:textId="432FA35D" w:rsidR="000F67D5" w:rsidRPr="00E64651" w:rsidRDefault="000F67D5" w:rsidP="000F67D5">
      <w:pPr>
        <w:rPr>
          <w:lang w:eastAsia="zh-CN"/>
        </w:rPr>
      </w:pPr>
      <w:r w:rsidRPr="00E64651">
        <w:rPr>
          <w:lang w:eastAsia="zh-CN"/>
        </w:rPr>
        <w:t xml:space="preserve">Following </w:t>
      </w:r>
      <w:r w:rsidR="002B01DE" w:rsidRPr="00E64651">
        <w:rPr>
          <w:lang w:eastAsia="zh-CN"/>
        </w:rPr>
        <w:t>proposals summarize the discussion presented in this paper.</w:t>
      </w:r>
    </w:p>
    <w:p w14:paraId="20A0D22C" w14:textId="77777777" w:rsidR="00F33AF3" w:rsidRPr="00E64651" w:rsidRDefault="00F33AF3" w:rsidP="00F33AF3">
      <w:pPr>
        <w:tabs>
          <w:tab w:val="left" w:pos="7386"/>
        </w:tabs>
        <w:rPr>
          <w:lang w:val="en-US"/>
        </w:rPr>
      </w:pPr>
      <w:r w:rsidRPr="00E64651">
        <w:rPr>
          <w:b/>
          <w:bCs/>
          <w:u w:val="single"/>
          <w:lang w:val="en-US"/>
        </w:rPr>
        <w:t>Proposal 1</w:t>
      </w:r>
      <w:r w:rsidRPr="00E64651">
        <w:rPr>
          <w:lang w:val="en-US"/>
        </w:rPr>
        <w:t>: RAN4 to define positioning core requirements for eDRX cycle &lt;= 10.24s for both normal and RedCap UEs.</w:t>
      </w:r>
    </w:p>
    <w:p w14:paraId="54AB99A8" w14:textId="77777777" w:rsidR="00F33AF3" w:rsidRPr="00E64651" w:rsidRDefault="00F33AF3" w:rsidP="00F33AF3">
      <w:pPr>
        <w:tabs>
          <w:tab w:val="left" w:pos="7386"/>
        </w:tabs>
      </w:pPr>
      <w:r w:rsidRPr="00E64651">
        <w:rPr>
          <w:b/>
          <w:bCs/>
          <w:u w:val="single"/>
          <w:lang w:val="en-US"/>
        </w:rPr>
        <w:t>Proposal 2</w:t>
      </w:r>
      <w:r w:rsidRPr="00E64651">
        <w:rPr>
          <w:lang w:val="en-US"/>
        </w:rPr>
        <w:t>: Requirements for eDRX cycle &lt;= 10.24s is derived by reusing Rel. 17 RRC_INACTIVE state requirement as a baseline, including both Nsample = 4 and reduced number of samples</w:t>
      </w:r>
      <w:r w:rsidRPr="00E64651">
        <w:t>.</w:t>
      </w:r>
    </w:p>
    <w:p w14:paraId="56329A4C" w14:textId="77777777" w:rsidR="00F33AF3" w:rsidRPr="00E64651" w:rsidRDefault="00F33AF3" w:rsidP="00F33AF3">
      <w:r w:rsidRPr="00E64651">
        <w:rPr>
          <w:b/>
          <w:bCs/>
          <w:u w:val="single"/>
        </w:rPr>
        <w:t>Proposal 3</w:t>
      </w:r>
      <w:r w:rsidRPr="00E64651">
        <w:t xml:space="preserve">: RAN4 to define PRS measurement requirement for both </w:t>
      </w:r>
      <w:r w:rsidRPr="00E64651">
        <w:rPr>
          <w:lang w:val="en-US"/>
        </w:rPr>
        <w:t>Nsample = 4 and reduced number of samples</w:t>
      </w:r>
      <w:r w:rsidRPr="00E64651">
        <w:t>, when UE is configured with eDRX cycle &gt; 10.24s.</w:t>
      </w:r>
    </w:p>
    <w:p w14:paraId="6E562E66" w14:textId="77777777" w:rsidR="00F33AF3" w:rsidRPr="00E64651" w:rsidRDefault="00F33AF3" w:rsidP="00F33AF3">
      <w:r w:rsidRPr="00E64651">
        <w:rPr>
          <w:b/>
          <w:bCs/>
          <w:u w:val="single"/>
          <w:lang w:eastAsia="ja-JP"/>
        </w:rPr>
        <w:t>Proposal 4</w:t>
      </w:r>
      <w:r w:rsidRPr="00E64651">
        <w:rPr>
          <w:lang w:eastAsia="ja-JP"/>
        </w:rPr>
        <w:t>: RAN4 to wait for progress in RAN2 on alignment between eDRX cycle and PRS configuration before evaluating its impact on PRS measurement requirements.</w:t>
      </w:r>
    </w:p>
    <w:p w14:paraId="7B3EE242" w14:textId="77777777" w:rsidR="00F33AF3" w:rsidRPr="00E64651" w:rsidRDefault="00F33AF3" w:rsidP="00A361C3">
      <w:pPr>
        <w:overflowPunct w:val="0"/>
        <w:autoSpaceDE w:val="0"/>
        <w:autoSpaceDN w:val="0"/>
        <w:adjustRightInd w:val="0"/>
        <w:spacing w:after="120" w:line="252" w:lineRule="auto"/>
        <w:rPr>
          <w:lang w:eastAsia="ja-JP"/>
        </w:rPr>
      </w:pPr>
      <w:r w:rsidRPr="00E64651">
        <w:rPr>
          <w:b/>
          <w:bCs/>
          <w:u w:val="single"/>
          <w:lang w:eastAsia="ja-JP"/>
        </w:rPr>
        <w:t>Proposal 5</w:t>
      </w:r>
      <w:r w:rsidRPr="00E64651">
        <w:rPr>
          <w:lang w:eastAsia="ja-JP"/>
        </w:rPr>
        <w:t>: RAN4 to update T</w:t>
      </w:r>
      <w:r w:rsidRPr="00E64651">
        <w:rPr>
          <w:vertAlign w:val="subscript"/>
          <w:lang w:eastAsia="ja-JP"/>
        </w:rPr>
        <w:t>available</w:t>
      </w:r>
      <w:r w:rsidRPr="00E64651">
        <w:rPr>
          <w:lang w:eastAsia="ja-JP"/>
        </w:rPr>
        <w:t xml:space="preserve"> in the requirements after PRS measurement occasion during eDRX cycle longer than 10.24s is settled.</w:t>
      </w:r>
    </w:p>
    <w:p w14:paraId="367AEAB3" w14:textId="77777777" w:rsidR="00F33AF3" w:rsidRPr="00E64651" w:rsidRDefault="00F33AF3" w:rsidP="00F33AF3">
      <w:r w:rsidRPr="00E64651">
        <w:rPr>
          <w:b/>
          <w:bCs/>
          <w:u w:val="single"/>
          <w:lang w:eastAsia="ja-JP"/>
        </w:rPr>
        <w:t>Proposal 6</w:t>
      </w:r>
      <w:r w:rsidRPr="00E64651">
        <w:rPr>
          <w:lang w:eastAsia="ja-JP"/>
        </w:rPr>
        <w:t>: RAN4 to postpone discussion on the need for any scaling factor related to eDRX in the period requirement calculation until issues related to eDRX &gt; 10.24s are settled.</w:t>
      </w:r>
    </w:p>
    <w:p w14:paraId="248A9E16" w14:textId="77777777" w:rsidR="00F33AF3" w:rsidRPr="00E64651" w:rsidRDefault="00F33AF3" w:rsidP="00F33AF3">
      <w:pPr>
        <w:rPr>
          <w:lang w:eastAsia="ja-JP"/>
        </w:rPr>
      </w:pPr>
      <w:r w:rsidRPr="00E64651">
        <w:rPr>
          <w:b/>
          <w:bCs/>
          <w:u w:val="single"/>
          <w:lang w:eastAsia="ja-JP"/>
        </w:rPr>
        <w:t>Proposal 7</w:t>
      </w:r>
      <w:r w:rsidRPr="00E64651">
        <w:rPr>
          <w:lang w:eastAsia="ja-JP"/>
        </w:rPr>
        <w:t>: Extra delay to transition from RRC_IDLE to RRC_CONNECTED state for measurement reporting is excluded from the PRS measurement period requirement.</w:t>
      </w:r>
    </w:p>
    <w:p w14:paraId="74DF6949" w14:textId="77777777" w:rsidR="00F33AF3" w:rsidRPr="00E64651" w:rsidRDefault="00F33AF3" w:rsidP="00F33AF3">
      <w:pPr>
        <w:rPr>
          <w:lang w:eastAsia="ja-JP"/>
        </w:rPr>
      </w:pPr>
      <w:r w:rsidRPr="00E64651">
        <w:rPr>
          <w:b/>
          <w:bCs/>
          <w:u w:val="single"/>
          <w:lang w:eastAsia="ja-JP"/>
        </w:rPr>
        <w:t>Proposal 8</w:t>
      </w:r>
      <w:r w:rsidRPr="00E64651">
        <w:rPr>
          <w:lang w:eastAsia="ja-JP"/>
        </w:rPr>
        <w:t>: When UE changes its state from RRC_IDLE to RRC_CONNECTED while performing PRS measurement then the following rules apply:</w:t>
      </w:r>
    </w:p>
    <w:p w14:paraId="39D717AC" w14:textId="77777777" w:rsidR="00F33AF3" w:rsidRPr="00E64651" w:rsidRDefault="00F33AF3" w:rsidP="00F33AF3">
      <w:pPr>
        <w:pStyle w:val="ListParagraph"/>
        <w:numPr>
          <w:ilvl w:val="0"/>
          <w:numId w:val="14"/>
        </w:numPr>
        <w:ind w:firstLineChars="0"/>
        <w:rPr>
          <w:lang w:eastAsia="ja-JP"/>
        </w:rPr>
      </w:pPr>
      <w:r w:rsidRPr="00E64651">
        <w:rPr>
          <w:lang w:eastAsia="ja-JP"/>
        </w:rPr>
        <w:t>If the RRC state transition occurs from RRC_IDLE to RRC_CONNECTED state during the RSTD measurement period, then the UE shall continue the RSTD measurement in the RRC_CONNECTED state. The RSTD measurement period can be longer.</w:t>
      </w:r>
    </w:p>
    <w:p w14:paraId="0BB3E898" w14:textId="77777777" w:rsidR="00F33AF3" w:rsidRPr="00E64651" w:rsidRDefault="00F33AF3" w:rsidP="00F33AF3">
      <w:pPr>
        <w:pStyle w:val="ListParagraph"/>
        <w:numPr>
          <w:ilvl w:val="0"/>
          <w:numId w:val="14"/>
        </w:numPr>
        <w:ind w:firstLineChars="0"/>
        <w:rPr>
          <w:lang w:eastAsia="ja-JP"/>
        </w:rPr>
      </w:pPr>
      <w:r w:rsidRPr="00E64651">
        <w:rPr>
          <w:lang w:eastAsia="ja-JP"/>
        </w:rPr>
        <w:t>If the RRC state transition occurs from RRC_IDLE to RRC_CONNECTED state during the UE Rx-Tx time difference measurement period, then the UE shall restart the UE Rx-Tx time difference measurement after it obtains SRS configuration and Timing Advance command from the serving cell.</w:t>
      </w:r>
    </w:p>
    <w:p w14:paraId="0FEED129" w14:textId="77777777" w:rsidR="00F33AF3" w:rsidRPr="00E64651" w:rsidRDefault="00F33AF3" w:rsidP="00F33AF3">
      <w:pPr>
        <w:pStyle w:val="ListParagraph"/>
        <w:numPr>
          <w:ilvl w:val="0"/>
          <w:numId w:val="14"/>
        </w:numPr>
        <w:ind w:firstLineChars="0"/>
        <w:rPr>
          <w:lang w:eastAsia="ja-JP"/>
        </w:rPr>
      </w:pPr>
      <w:r w:rsidRPr="00E64651">
        <w:rPr>
          <w:lang w:eastAsia="ja-JP"/>
        </w:rPr>
        <w:t>If cell re-selection occurs while RSTD measurements are being performed, then the UE shall continue and complete the on-going RSTD measurements after the cell selection is completed. The RSTD measurement period can be longer.</w:t>
      </w:r>
    </w:p>
    <w:p w14:paraId="57DABF60" w14:textId="77777777" w:rsidR="00F33AF3" w:rsidRPr="00E64651" w:rsidRDefault="00F33AF3" w:rsidP="00F33AF3">
      <w:pPr>
        <w:pStyle w:val="ListParagraph"/>
        <w:numPr>
          <w:ilvl w:val="0"/>
          <w:numId w:val="14"/>
        </w:numPr>
        <w:ind w:firstLineChars="0"/>
        <w:rPr>
          <w:lang w:eastAsia="ja-JP"/>
        </w:rPr>
      </w:pPr>
      <w:r w:rsidRPr="00E64651">
        <w:rPr>
          <w:lang w:eastAsia="ja-JP"/>
        </w:rPr>
        <w:t>If cell reselection occurs during the UE Rx-Tx time difference measurement period, then the UE shall restart the UE Rx-Tx time difference measurement after it obtains SRS configuration and Timing Advance command from the new serving cell.</w:t>
      </w:r>
    </w:p>
    <w:p w14:paraId="7DECA987" w14:textId="77777777" w:rsidR="00F33AF3" w:rsidRPr="00E64651" w:rsidRDefault="00F33AF3" w:rsidP="00F33AF3">
      <w:r w:rsidRPr="00E64651">
        <w:rPr>
          <w:b/>
          <w:bCs/>
          <w:u w:val="single"/>
          <w:lang w:val="en-US" w:eastAsia="zh-CN"/>
        </w:rPr>
        <w:t>Proposal 9</w:t>
      </w:r>
      <w:r w:rsidRPr="00E64651">
        <w:rPr>
          <w:lang w:val="en-US" w:eastAsia="zh-CN"/>
        </w:rPr>
        <w:t>: Reuse values from Rel. 17 for N</w:t>
      </w:r>
      <w:r w:rsidRPr="00E64651">
        <w:rPr>
          <w:vertAlign w:val="subscript"/>
          <w:lang w:val="en-US" w:eastAsia="zh-CN"/>
        </w:rPr>
        <w:t>Rx,TEG,i</w:t>
      </w:r>
      <w:r w:rsidRPr="00E64651">
        <w:rPr>
          <w:lang w:val="en-US" w:eastAsia="zh-CN"/>
        </w:rPr>
        <w:t xml:space="preserve"> and N</w:t>
      </w:r>
      <w:r w:rsidRPr="00E64651">
        <w:rPr>
          <w:vertAlign w:val="subscript"/>
          <w:lang w:val="en-US" w:eastAsia="zh-CN"/>
        </w:rPr>
        <w:t>RxBeam,i</w:t>
      </w:r>
      <w:r w:rsidRPr="00E64651">
        <w:rPr>
          <w:lang w:val="en-US" w:eastAsia="zh-CN"/>
        </w:rPr>
        <w:t xml:space="preserve"> in positioning measurement delay requirements for RRC_IDLE state.</w:t>
      </w:r>
    </w:p>
    <w:p w14:paraId="7B309035" w14:textId="77777777" w:rsidR="00F33AF3" w:rsidRPr="00E64651" w:rsidRDefault="00F33AF3" w:rsidP="00F33AF3">
      <w:r w:rsidRPr="00E64651">
        <w:rPr>
          <w:rFonts w:eastAsiaTheme="minorEastAsia"/>
          <w:b/>
          <w:bCs/>
          <w:u w:val="single"/>
          <w:lang w:eastAsia="zh-CN"/>
        </w:rPr>
        <w:t>Proposal 10</w:t>
      </w:r>
      <w:r w:rsidRPr="00E64651">
        <w:rPr>
          <w:rFonts w:eastAsiaTheme="minorEastAsia"/>
          <w:lang w:eastAsia="zh-CN"/>
        </w:rPr>
        <w:t>: Reduced number of samples is considered in requirements for PRS measurement in RRC_IDLE state.</w:t>
      </w:r>
    </w:p>
    <w:p w14:paraId="5EFEC6CF" w14:textId="77777777" w:rsidR="00DA0981" w:rsidRPr="00E64651" w:rsidRDefault="00272DE3" w:rsidP="0034360E">
      <w:pPr>
        <w:pStyle w:val="Heading1"/>
      </w:pPr>
      <w:r w:rsidRPr="00E64651">
        <w:t>References</w:t>
      </w:r>
    </w:p>
    <w:p w14:paraId="5538A27E" w14:textId="525C6A0E" w:rsidR="00600B02" w:rsidRPr="00E64651" w:rsidRDefault="00600B02" w:rsidP="00600B02">
      <w:pPr>
        <w:numPr>
          <w:ilvl w:val="0"/>
          <w:numId w:val="11"/>
        </w:numPr>
        <w:spacing w:afterLines="50" w:after="120"/>
        <w:jc w:val="both"/>
        <w:rPr>
          <w:lang w:eastAsia="zh-CN"/>
        </w:rPr>
      </w:pPr>
      <w:r w:rsidRPr="00E64651">
        <w:rPr>
          <w:lang w:eastAsia="zh-CN"/>
        </w:rPr>
        <w:t>R4-2306353, “WF on RRM requirements for LPHAP”, Huawei, HiSilicon.</w:t>
      </w:r>
    </w:p>
    <w:p w14:paraId="42938A3E" w14:textId="218C1EC1" w:rsidR="001B59FE" w:rsidRPr="00E64651" w:rsidRDefault="001B59FE" w:rsidP="00600B02">
      <w:pPr>
        <w:spacing w:afterLines="50" w:after="120"/>
        <w:ind w:left="420"/>
        <w:jc w:val="both"/>
        <w:rPr>
          <w:lang w:eastAsia="zh-CN"/>
        </w:rPr>
      </w:pPr>
    </w:p>
    <w:sectPr w:rsidR="001B59FE" w:rsidRPr="00E64651">
      <w:footerReference w:type="default" r:id="rId1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D3C72" w14:textId="77777777" w:rsidR="00133AFD" w:rsidRDefault="00133AFD">
      <w:pPr>
        <w:spacing w:after="0" w:line="240" w:lineRule="auto"/>
      </w:pPr>
      <w:r>
        <w:separator/>
      </w:r>
    </w:p>
  </w:endnote>
  <w:endnote w:type="continuationSeparator" w:id="0">
    <w:p w14:paraId="65E34F80" w14:textId="77777777" w:rsidR="00133AFD" w:rsidRDefault="00133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91CF" w14:textId="77777777" w:rsidR="00133AFD" w:rsidRDefault="00133AFD">
      <w:pPr>
        <w:spacing w:after="0" w:line="240" w:lineRule="auto"/>
      </w:pPr>
      <w:r>
        <w:separator/>
      </w:r>
    </w:p>
  </w:footnote>
  <w:footnote w:type="continuationSeparator" w:id="0">
    <w:p w14:paraId="4359348C" w14:textId="77777777" w:rsidR="00133AFD" w:rsidRDefault="00133A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56569"/>
    <w:multiLevelType w:val="hybridMultilevel"/>
    <w:tmpl w:val="7182F1AC"/>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4245FE"/>
    <w:multiLevelType w:val="hybridMultilevel"/>
    <w:tmpl w:val="13F62BBA"/>
    <w:lvl w:ilvl="0" w:tplc="DD9A145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FC2CEDF8"/>
    <w:lvl w:ilvl="0" w:tplc="08090001">
      <w:start w:val="1"/>
      <w:numFmt w:val="bullet"/>
      <w:lvlText w:val=""/>
      <w:lvlJc w:val="left"/>
      <w:pPr>
        <w:ind w:left="-144" w:hanging="360"/>
      </w:pPr>
      <w:rPr>
        <w:rFonts w:ascii="Symbol" w:hAnsi="Symbol" w:hint="default"/>
      </w:rPr>
    </w:lvl>
    <w:lvl w:ilvl="1" w:tplc="04190003">
      <w:start w:val="1"/>
      <w:numFmt w:val="bullet"/>
      <w:lvlText w:val="o"/>
      <w:lvlJc w:val="left"/>
      <w:pPr>
        <w:ind w:left="576" w:hanging="360"/>
      </w:pPr>
      <w:rPr>
        <w:rFonts w:ascii="Courier New" w:hAnsi="Courier New" w:cs="Courier New" w:hint="default"/>
      </w:rPr>
    </w:lvl>
    <w:lvl w:ilvl="2" w:tplc="21B81AC4">
      <w:start w:val="8"/>
      <w:numFmt w:val="bullet"/>
      <w:lvlText w:val="-"/>
      <w:lvlJc w:val="left"/>
      <w:pPr>
        <w:ind w:left="1296" w:hanging="360"/>
      </w:pPr>
      <w:rPr>
        <w:rFonts w:ascii="Times New Roman" w:eastAsia="Times New Roman" w:hAnsi="Times New Roman" w:cs="Times New Roman" w:hint="default"/>
      </w:rPr>
    </w:lvl>
    <w:lvl w:ilvl="3" w:tplc="04190001">
      <w:start w:val="1"/>
      <w:numFmt w:val="bullet"/>
      <w:lvlText w:val=""/>
      <w:lvlJc w:val="left"/>
      <w:pPr>
        <w:ind w:left="2016" w:hanging="360"/>
      </w:pPr>
      <w:rPr>
        <w:rFonts w:ascii="Symbol" w:hAnsi="Symbol" w:hint="default"/>
      </w:rPr>
    </w:lvl>
    <w:lvl w:ilvl="4" w:tplc="04190003">
      <w:start w:val="1"/>
      <w:numFmt w:val="bullet"/>
      <w:lvlText w:val="o"/>
      <w:lvlJc w:val="left"/>
      <w:pPr>
        <w:ind w:left="2736" w:hanging="360"/>
      </w:pPr>
      <w:rPr>
        <w:rFonts w:ascii="Courier New" w:hAnsi="Courier New" w:cs="Courier New" w:hint="default"/>
      </w:rPr>
    </w:lvl>
    <w:lvl w:ilvl="5" w:tplc="04190005">
      <w:start w:val="1"/>
      <w:numFmt w:val="bullet"/>
      <w:lvlText w:val=""/>
      <w:lvlJc w:val="left"/>
      <w:pPr>
        <w:ind w:left="3456" w:hanging="360"/>
      </w:pPr>
      <w:rPr>
        <w:rFonts w:ascii="Wingdings" w:hAnsi="Wingdings" w:hint="default"/>
      </w:rPr>
    </w:lvl>
    <w:lvl w:ilvl="6" w:tplc="04190001" w:tentative="1">
      <w:start w:val="1"/>
      <w:numFmt w:val="bullet"/>
      <w:lvlText w:val=""/>
      <w:lvlJc w:val="left"/>
      <w:pPr>
        <w:ind w:left="4176" w:hanging="360"/>
      </w:pPr>
      <w:rPr>
        <w:rFonts w:ascii="Symbol" w:hAnsi="Symbol" w:hint="default"/>
      </w:rPr>
    </w:lvl>
    <w:lvl w:ilvl="7" w:tplc="04190003" w:tentative="1">
      <w:start w:val="1"/>
      <w:numFmt w:val="bullet"/>
      <w:lvlText w:val="o"/>
      <w:lvlJc w:val="left"/>
      <w:pPr>
        <w:ind w:left="4896" w:hanging="360"/>
      </w:pPr>
      <w:rPr>
        <w:rFonts w:ascii="Courier New" w:hAnsi="Courier New" w:cs="Courier New" w:hint="default"/>
      </w:rPr>
    </w:lvl>
    <w:lvl w:ilvl="8" w:tplc="04190005" w:tentative="1">
      <w:start w:val="1"/>
      <w:numFmt w:val="bullet"/>
      <w:lvlText w:val=""/>
      <w:lvlJc w:val="left"/>
      <w:pPr>
        <w:ind w:left="5616" w:hanging="360"/>
      </w:pPr>
      <w:rPr>
        <w:rFonts w:ascii="Wingdings" w:hAnsi="Wingdings" w:hint="default"/>
      </w:rPr>
    </w:lvl>
  </w:abstractNum>
  <w:abstractNum w:abstractNumId="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98964198"/>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2"/>
  </w:num>
  <w:num w:numId="2" w16cid:durableId="108135824">
    <w:abstractNumId w:val="4"/>
  </w:num>
  <w:num w:numId="3" w16cid:durableId="209998030">
    <w:abstractNumId w:val="9"/>
  </w:num>
  <w:num w:numId="4" w16cid:durableId="592276320">
    <w:abstractNumId w:val="11"/>
  </w:num>
  <w:num w:numId="5" w16cid:durableId="2113357232">
    <w:abstractNumId w:val="2"/>
  </w:num>
  <w:num w:numId="6" w16cid:durableId="1814056036">
    <w:abstractNumId w:val="7"/>
  </w:num>
  <w:num w:numId="7" w16cid:durableId="377432883">
    <w:abstractNumId w:val="6"/>
  </w:num>
  <w:num w:numId="8" w16cid:durableId="1039934633">
    <w:abstractNumId w:val="5"/>
  </w:num>
  <w:num w:numId="9" w16cid:durableId="1020277311">
    <w:abstractNumId w:val="13"/>
  </w:num>
  <w:num w:numId="10" w16cid:durableId="495345200">
    <w:abstractNumId w:val="10"/>
  </w:num>
  <w:num w:numId="11" w16cid:durableId="1480460257">
    <w:abstractNumId w:val="3"/>
  </w:num>
  <w:num w:numId="12" w16cid:durableId="1848906553">
    <w:abstractNumId w:val="8"/>
  </w:num>
  <w:num w:numId="13" w16cid:durableId="740982619">
    <w:abstractNumId w:val="0"/>
  </w:num>
  <w:num w:numId="14" w16cid:durableId="1195852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6AF"/>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594"/>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614"/>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67B9A"/>
    <w:rsid w:val="000700D0"/>
    <w:rsid w:val="00070195"/>
    <w:rsid w:val="00070CA9"/>
    <w:rsid w:val="0007125D"/>
    <w:rsid w:val="0007163F"/>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4D47"/>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2910"/>
    <w:rsid w:val="000A35B5"/>
    <w:rsid w:val="000A37BC"/>
    <w:rsid w:val="000A49A8"/>
    <w:rsid w:val="000A67F8"/>
    <w:rsid w:val="000B1F19"/>
    <w:rsid w:val="000B2202"/>
    <w:rsid w:val="000B278F"/>
    <w:rsid w:val="000B3530"/>
    <w:rsid w:val="000B35FA"/>
    <w:rsid w:val="000B3AF7"/>
    <w:rsid w:val="000B43E7"/>
    <w:rsid w:val="000B46FD"/>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D5C"/>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67D5"/>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28E1"/>
    <w:rsid w:val="0013378D"/>
    <w:rsid w:val="00133AFD"/>
    <w:rsid w:val="00133D05"/>
    <w:rsid w:val="001352A7"/>
    <w:rsid w:val="00135E2A"/>
    <w:rsid w:val="00136061"/>
    <w:rsid w:val="00136834"/>
    <w:rsid w:val="00136F3D"/>
    <w:rsid w:val="00137982"/>
    <w:rsid w:val="0014017C"/>
    <w:rsid w:val="001402F2"/>
    <w:rsid w:val="00140C8D"/>
    <w:rsid w:val="0014152A"/>
    <w:rsid w:val="00143AFE"/>
    <w:rsid w:val="00144511"/>
    <w:rsid w:val="00145CDD"/>
    <w:rsid w:val="001460F4"/>
    <w:rsid w:val="0014612A"/>
    <w:rsid w:val="001467B0"/>
    <w:rsid w:val="001467CE"/>
    <w:rsid w:val="00146A28"/>
    <w:rsid w:val="00146C80"/>
    <w:rsid w:val="00146D43"/>
    <w:rsid w:val="00146F82"/>
    <w:rsid w:val="0015432E"/>
    <w:rsid w:val="00154449"/>
    <w:rsid w:val="00155FC8"/>
    <w:rsid w:val="00156368"/>
    <w:rsid w:val="00157359"/>
    <w:rsid w:val="00157EC4"/>
    <w:rsid w:val="00160706"/>
    <w:rsid w:val="00161689"/>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2EA"/>
    <w:rsid w:val="00193B74"/>
    <w:rsid w:val="00193B75"/>
    <w:rsid w:val="001951C5"/>
    <w:rsid w:val="0019591E"/>
    <w:rsid w:val="00196E90"/>
    <w:rsid w:val="00197367"/>
    <w:rsid w:val="00197B20"/>
    <w:rsid w:val="00197EC2"/>
    <w:rsid w:val="001A0665"/>
    <w:rsid w:val="001A1C89"/>
    <w:rsid w:val="001A1F34"/>
    <w:rsid w:val="001A2689"/>
    <w:rsid w:val="001A32ED"/>
    <w:rsid w:val="001A3878"/>
    <w:rsid w:val="001A4100"/>
    <w:rsid w:val="001A49E4"/>
    <w:rsid w:val="001A4FA5"/>
    <w:rsid w:val="001A54F7"/>
    <w:rsid w:val="001A678E"/>
    <w:rsid w:val="001A76D9"/>
    <w:rsid w:val="001B0B5B"/>
    <w:rsid w:val="001B0E71"/>
    <w:rsid w:val="001B1792"/>
    <w:rsid w:val="001B1F60"/>
    <w:rsid w:val="001B2301"/>
    <w:rsid w:val="001B3849"/>
    <w:rsid w:val="001B39CE"/>
    <w:rsid w:val="001B3C61"/>
    <w:rsid w:val="001B4C1A"/>
    <w:rsid w:val="001B506C"/>
    <w:rsid w:val="001B54DB"/>
    <w:rsid w:val="001B59FE"/>
    <w:rsid w:val="001B6B07"/>
    <w:rsid w:val="001B75C4"/>
    <w:rsid w:val="001B7694"/>
    <w:rsid w:val="001B77B1"/>
    <w:rsid w:val="001C0BCA"/>
    <w:rsid w:val="001C0D67"/>
    <w:rsid w:val="001C0F6B"/>
    <w:rsid w:val="001C1D2D"/>
    <w:rsid w:val="001C222C"/>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8E3"/>
    <w:rsid w:val="001D59D0"/>
    <w:rsid w:val="001D7276"/>
    <w:rsid w:val="001D76A8"/>
    <w:rsid w:val="001D7703"/>
    <w:rsid w:val="001E016B"/>
    <w:rsid w:val="001E04CA"/>
    <w:rsid w:val="001E0541"/>
    <w:rsid w:val="001E0BBA"/>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4CEE"/>
    <w:rsid w:val="001F5359"/>
    <w:rsid w:val="001F5513"/>
    <w:rsid w:val="001F5720"/>
    <w:rsid w:val="001F58A7"/>
    <w:rsid w:val="001F5C28"/>
    <w:rsid w:val="001F5F5D"/>
    <w:rsid w:val="001F63FC"/>
    <w:rsid w:val="001F6D63"/>
    <w:rsid w:val="001F769A"/>
    <w:rsid w:val="001F7B0F"/>
    <w:rsid w:val="0020054E"/>
    <w:rsid w:val="00200D69"/>
    <w:rsid w:val="002013B0"/>
    <w:rsid w:val="002019EC"/>
    <w:rsid w:val="00202016"/>
    <w:rsid w:val="002024CF"/>
    <w:rsid w:val="0020268E"/>
    <w:rsid w:val="002043E6"/>
    <w:rsid w:val="002044F6"/>
    <w:rsid w:val="0020502B"/>
    <w:rsid w:val="002055A9"/>
    <w:rsid w:val="00205B14"/>
    <w:rsid w:val="00205EE2"/>
    <w:rsid w:val="002066CF"/>
    <w:rsid w:val="00206C56"/>
    <w:rsid w:val="002100B3"/>
    <w:rsid w:val="0021147E"/>
    <w:rsid w:val="0021162B"/>
    <w:rsid w:val="00212131"/>
    <w:rsid w:val="0021245C"/>
    <w:rsid w:val="00212A83"/>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17D"/>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5CE"/>
    <w:rsid w:val="002446CD"/>
    <w:rsid w:val="00244F13"/>
    <w:rsid w:val="0024548A"/>
    <w:rsid w:val="002454D5"/>
    <w:rsid w:val="00245B88"/>
    <w:rsid w:val="00245C71"/>
    <w:rsid w:val="0024633C"/>
    <w:rsid w:val="002466A6"/>
    <w:rsid w:val="002467EF"/>
    <w:rsid w:val="00246B1C"/>
    <w:rsid w:val="00246CF6"/>
    <w:rsid w:val="00246F22"/>
    <w:rsid w:val="00246F71"/>
    <w:rsid w:val="00247BBE"/>
    <w:rsid w:val="00250029"/>
    <w:rsid w:val="00250260"/>
    <w:rsid w:val="002505BC"/>
    <w:rsid w:val="002505EE"/>
    <w:rsid w:val="00250C95"/>
    <w:rsid w:val="0025149C"/>
    <w:rsid w:val="002519F5"/>
    <w:rsid w:val="00252694"/>
    <w:rsid w:val="002534F5"/>
    <w:rsid w:val="002534FB"/>
    <w:rsid w:val="00254232"/>
    <w:rsid w:val="0025438E"/>
    <w:rsid w:val="00255560"/>
    <w:rsid w:val="00256E61"/>
    <w:rsid w:val="0025707E"/>
    <w:rsid w:val="002572D9"/>
    <w:rsid w:val="0026020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E74"/>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00"/>
    <w:rsid w:val="002834E2"/>
    <w:rsid w:val="0028397A"/>
    <w:rsid w:val="0028649D"/>
    <w:rsid w:val="0028787D"/>
    <w:rsid w:val="002878A1"/>
    <w:rsid w:val="00287D55"/>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1DE"/>
    <w:rsid w:val="002B03B3"/>
    <w:rsid w:val="002B18F4"/>
    <w:rsid w:val="002B2DCE"/>
    <w:rsid w:val="002B3FCC"/>
    <w:rsid w:val="002B4CDF"/>
    <w:rsid w:val="002B4EF5"/>
    <w:rsid w:val="002B58D7"/>
    <w:rsid w:val="002B5D9E"/>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03"/>
    <w:rsid w:val="002E35B8"/>
    <w:rsid w:val="002E36ED"/>
    <w:rsid w:val="002E38AA"/>
    <w:rsid w:val="002E3B3A"/>
    <w:rsid w:val="002E3F07"/>
    <w:rsid w:val="002E51B9"/>
    <w:rsid w:val="002E5846"/>
    <w:rsid w:val="002E591F"/>
    <w:rsid w:val="002E5B82"/>
    <w:rsid w:val="002E5DEC"/>
    <w:rsid w:val="002E6047"/>
    <w:rsid w:val="002E750D"/>
    <w:rsid w:val="002E7CA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3F4C"/>
    <w:rsid w:val="00334004"/>
    <w:rsid w:val="003349CB"/>
    <w:rsid w:val="00334F76"/>
    <w:rsid w:val="00334F9A"/>
    <w:rsid w:val="00335508"/>
    <w:rsid w:val="0033553F"/>
    <w:rsid w:val="00336D82"/>
    <w:rsid w:val="00337698"/>
    <w:rsid w:val="003408F4"/>
    <w:rsid w:val="00342215"/>
    <w:rsid w:val="00342FF0"/>
    <w:rsid w:val="0034357C"/>
    <w:rsid w:val="0034360E"/>
    <w:rsid w:val="003436E9"/>
    <w:rsid w:val="00343E64"/>
    <w:rsid w:val="00346AC1"/>
    <w:rsid w:val="003476C7"/>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2A3"/>
    <w:rsid w:val="003903DA"/>
    <w:rsid w:val="0039085F"/>
    <w:rsid w:val="003911AB"/>
    <w:rsid w:val="00391C1C"/>
    <w:rsid w:val="00391E58"/>
    <w:rsid w:val="0039265D"/>
    <w:rsid w:val="00392A1A"/>
    <w:rsid w:val="00392A39"/>
    <w:rsid w:val="00392D4B"/>
    <w:rsid w:val="00393958"/>
    <w:rsid w:val="00393E3F"/>
    <w:rsid w:val="00394082"/>
    <w:rsid w:val="00394956"/>
    <w:rsid w:val="00394BF0"/>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6E78"/>
    <w:rsid w:val="003B7087"/>
    <w:rsid w:val="003B77B8"/>
    <w:rsid w:val="003B7AAC"/>
    <w:rsid w:val="003C000A"/>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ABF"/>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5B76"/>
    <w:rsid w:val="004277ED"/>
    <w:rsid w:val="00427A34"/>
    <w:rsid w:val="00430784"/>
    <w:rsid w:val="004310AB"/>
    <w:rsid w:val="004319C2"/>
    <w:rsid w:val="00431F7A"/>
    <w:rsid w:val="00432764"/>
    <w:rsid w:val="00433738"/>
    <w:rsid w:val="00433A11"/>
    <w:rsid w:val="0043509E"/>
    <w:rsid w:val="00435974"/>
    <w:rsid w:val="00436ABB"/>
    <w:rsid w:val="00436FDA"/>
    <w:rsid w:val="0043784A"/>
    <w:rsid w:val="00437BF2"/>
    <w:rsid w:val="0044019E"/>
    <w:rsid w:val="0044039B"/>
    <w:rsid w:val="00441A35"/>
    <w:rsid w:val="00441CB2"/>
    <w:rsid w:val="0044201A"/>
    <w:rsid w:val="004427B2"/>
    <w:rsid w:val="00443217"/>
    <w:rsid w:val="00443676"/>
    <w:rsid w:val="004436DD"/>
    <w:rsid w:val="00443C0A"/>
    <w:rsid w:val="00445308"/>
    <w:rsid w:val="0044560C"/>
    <w:rsid w:val="004465DF"/>
    <w:rsid w:val="00447675"/>
    <w:rsid w:val="00451383"/>
    <w:rsid w:val="004521D3"/>
    <w:rsid w:val="0045290C"/>
    <w:rsid w:val="00452EFA"/>
    <w:rsid w:val="0045408C"/>
    <w:rsid w:val="00454651"/>
    <w:rsid w:val="00455313"/>
    <w:rsid w:val="00455F92"/>
    <w:rsid w:val="00455FBB"/>
    <w:rsid w:val="00456ABD"/>
    <w:rsid w:val="00456FE8"/>
    <w:rsid w:val="00460A75"/>
    <w:rsid w:val="004623EA"/>
    <w:rsid w:val="00462966"/>
    <w:rsid w:val="00463575"/>
    <w:rsid w:val="004638E8"/>
    <w:rsid w:val="00465DF9"/>
    <w:rsid w:val="0046613E"/>
    <w:rsid w:val="0046627B"/>
    <w:rsid w:val="00466FA5"/>
    <w:rsid w:val="0046708F"/>
    <w:rsid w:val="00467128"/>
    <w:rsid w:val="004676C5"/>
    <w:rsid w:val="00467867"/>
    <w:rsid w:val="00467FDF"/>
    <w:rsid w:val="00470505"/>
    <w:rsid w:val="00470783"/>
    <w:rsid w:val="0047114C"/>
    <w:rsid w:val="004712D1"/>
    <w:rsid w:val="00471B2C"/>
    <w:rsid w:val="00471FF8"/>
    <w:rsid w:val="004723D0"/>
    <w:rsid w:val="00472470"/>
    <w:rsid w:val="00472BA0"/>
    <w:rsid w:val="00473D41"/>
    <w:rsid w:val="00474C73"/>
    <w:rsid w:val="004750A1"/>
    <w:rsid w:val="004758B3"/>
    <w:rsid w:val="00476D39"/>
    <w:rsid w:val="00476E14"/>
    <w:rsid w:val="004771B5"/>
    <w:rsid w:val="004772C8"/>
    <w:rsid w:val="00480277"/>
    <w:rsid w:val="004802C8"/>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0554"/>
    <w:rsid w:val="004A1069"/>
    <w:rsid w:val="004A1406"/>
    <w:rsid w:val="004A1E1A"/>
    <w:rsid w:val="004A2002"/>
    <w:rsid w:val="004A265D"/>
    <w:rsid w:val="004A28F9"/>
    <w:rsid w:val="004A2ABB"/>
    <w:rsid w:val="004A45D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5E"/>
    <w:rsid w:val="004C0260"/>
    <w:rsid w:val="004C0607"/>
    <w:rsid w:val="004C0E72"/>
    <w:rsid w:val="004C114D"/>
    <w:rsid w:val="004C1552"/>
    <w:rsid w:val="004C178B"/>
    <w:rsid w:val="004C1856"/>
    <w:rsid w:val="004C230A"/>
    <w:rsid w:val="004C2680"/>
    <w:rsid w:val="004C273D"/>
    <w:rsid w:val="004C46F6"/>
    <w:rsid w:val="004C48EE"/>
    <w:rsid w:val="004C4E5E"/>
    <w:rsid w:val="004C4F9B"/>
    <w:rsid w:val="004C63A8"/>
    <w:rsid w:val="004C651B"/>
    <w:rsid w:val="004C671F"/>
    <w:rsid w:val="004C75CD"/>
    <w:rsid w:val="004C7841"/>
    <w:rsid w:val="004C7988"/>
    <w:rsid w:val="004C7B89"/>
    <w:rsid w:val="004D21DE"/>
    <w:rsid w:val="004D2A2D"/>
    <w:rsid w:val="004D3519"/>
    <w:rsid w:val="004D3EAE"/>
    <w:rsid w:val="004D425E"/>
    <w:rsid w:val="004D4AF1"/>
    <w:rsid w:val="004D53AA"/>
    <w:rsid w:val="004D6899"/>
    <w:rsid w:val="004D68B1"/>
    <w:rsid w:val="004D77F5"/>
    <w:rsid w:val="004D7AD2"/>
    <w:rsid w:val="004D7C64"/>
    <w:rsid w:val="004E07AF"/>
    <w:rsid w:val="004E0920"/>
    <w:rsid w:val="004E1DFB"/>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C6A"/>
    <w:rsid w:val="004F4D22"/>
    <w:rsid w:val="004F5A68"/>
    <w:rsid w:val="004F7322"/>
    <w:rsid w:val="004F7894"/>
    <w:rsid w:val="005006E2"/>
    <w:rsid w:val="00500FBE"/>
    <w:rsid w:val="0050146B"/>
    <w:rsid w:val="00501764"/>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075A7"/>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412"/>
    <w:rsid w:val="005206D5"/>
    <w:rsid w:val="005208FB"/>
    <w:rsid w:val="005211AB"/>
    <w:rsid w:val="00521ACD"/>
    <w:rsid w:val="0052312D"/>
    <w:rsid w:val="005238E9"/>
    <w:rsid w:val="00524AFC"/>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453"/>
    <w:rsid w:val="0055351C"/>
    <w:rsid w:val="00554B06"/>
    <w:rsid w:val="00554C80"/>
    <w:rsid w:val="0055507D"/>
    <w:rsid w:val="005559BA"/>
    <w:rsid w:val="00555A76"/>
    <w:rsid w:val="00555A9B"/>
    <w:rsid w:val="005564BC"/>
    <w:rsid w:val="0055671D"/>
    <w:rsid w:val="00557448"/>
    <w:rsid w:val="00560097"/>
    <w:rsid w:val="0056015F"/>
    <w:rsid w:val="005607A4"/>
    <w:rsid w:val="00561441"/>
    <w:rsid w:val="0056285C"/>
    <w:rsid w:val="00562F7C"/>
    <w:rsid w:val="00563687"/>
    <w:rsid w:val="0056383E"/>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0E4D"/>
    <w:rsid w:val="00581859"/>
    <w:rsid w:val="00581908"/>
    <w:rsid w:val="00582803"/>
    <w:rsid w:val="00582B4E"/>
    <w:rsid w:val="005830F7"/>
    <w:rsid w:val="005831F3"/>
    <w:rsid w:val="00583A10"/>
    <w:rsid w:val="00583AC3"/>
    <w:rsid w:val="00583B56"/>
    <w:rsid w:val="00584556"/>
    <w:rsid w:val="00584935"/>
    <w:rsid w:val="00585039"/>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0D52"/>
    <w:rsid w:val="005A1049"/>
    <w:rsid w:val="005A152C"/>
    <w:rsid w:val="005A2F01"/>
    <w:rsid w:val="005A31D2"/>
    <w:rsid w:val="005A3C2D"/>
    <w:rsid w:val="005A4E59"/>
    <w:rsid w:val="005A6891"/>
    <w:rsid w:val="005A68FF"/>
    <w:rsid w:val="005A6EFF"/>
    <w:rsid w:val="005A7475"/>
    <w:rsid w:val="005A759A"/>
    <w:rsid w:val="005B022A"/>
    <w:rsid w:val="005B0987"/>
    <w:rsid w:val="005B1C84"/>
    <w:rsid w:val="005B1F40"/>
    <w:rsid w:val="005B2177"/>
    <w:rsid w:val="005B39E2"/>
    <w:rsid w:val="005B3D19"/>
    <w:rsid w:val="005B3F97"/>
    <w:rsid w:val="005B5569"/>
    <w:rsid w:val="005B6E41"/>
    <w:rsid w:val="005C04DB"/>
    <w:rsid w:val="005C0CDA"/>
    <w:rsid w:val="005C16FD"/>
    <w:rsid w:val="005C1F25"/>
    <w:rsid w:val="005C21C7"/>
    <w:rsid w:val="005C2317"/>
    <w:rsid w:val="005C37EB"/>
    <w:rsid w:val="005C3995"/>
    <w:rsid w:val="005C3996"/>
    <w:rsid w:val="005C39A6"/>
    <w:rsid w:val="005C4276"/>
    <w:rsid w:val="005C4E7A"/>
    <w:rsid w:val="005C4F64"/>
    <w:rsid w:val="005C4F76"/>
    <w:rsid w:val="005C5405"/>
    <w:rsid w:val="005C5478"/>
    <w:rsid w:val="005C5A34"/>
    <w:rsid w:val="005C5BB3"/>
    <w:rsid w:val="005C5E12"/>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4EB2"/>
    <w:rsid w:val="005E500F"/>
    <w:rsid w:val="005E5958"/>
    <w:rsid w:val="005E5DC2"/>
    <w:rsid w:val="005E6086"/>
    <w:rsid w:val="005E612F"/>
    <w:rsid w:val="005E6AA5"/>
    <w:rsid w:val="005E79CF"/>
    <w:rsid w:val="005E7B63"/>
    <w:rsid w:val="005E7C51"/>
    <w:rsid w:val="005F0EBB"/>
    <w:rsid w:val="005F111D"/>
    <w:rsid w:val="005F1C95"/>
    <w:rsid w:val="005F1FA1"/>
    <w:rsid w:val="005F2BEE"/>
    <w:rsid w:val="005F3A91"/>
    <w:rsid w:val="005F3FEF"/>
    <w:rsid w:val="005F43E7"/>
    <w:rsid w:val="005F466E"/>
    <w:rsid w:val="005F5231"/>
    <w:rsid w:val="005F5C82"/>
    <w:rsid w:val="005F5F75"/>
    <w:rsid w:val="005F64F1"/>
    <w:rsid w:val="005F6E45"/>
    <w:rsid w:val="00600172"/>
    <w:rsid w:val="00600B0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24C"/>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168F"/>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7A1"/>
    <w:rsid w:val="00656EB4"/>
    <w:rsid w:val="00657278"/>
    <w:rsid w:val="006572E5"/>
    <w:rsid w:val="006579B3"/>
    <w:rsid w:val="00657CCC"/>
    <w:rsid w:val="00660E06"/>
    <w:rsid w:val="00661310"/>
    <w:rsid w:val="00662783"/>
    <w:rsid w:val="006629A3"/>
    <w:rsid w:val="00663A4E"/>
    <w:rsid w:val="00664CD3"/>
    <w:rsid w:val="00664E34"/>
    <w:rsid w:val="00665910"/>
    <w:rsid w:val="00665D37"/>
    <w:rsid w:val="00665FDC"/>
    <w:rsid w:val="006667DA"/>
    <w:rsid w:val="00666869"/>
    <w:rsid w:val="00667705"/>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3F7"/>
    <w:rsid w:val="0067649C"/>
    <w:rsid w:val="00676648"/>
    <w:rsid w:val="00677764"/>
    <w:rsid w:val="00680281"/>
    <w:rsid w:val="006803D1"/>
    <w:rsid w:val="00680548"/>
    <w:rsid w:val="006810BD"/>
    <w:rsid w:val="0068129F"/>
    <w:rsid w:val="0068254F"/>
    <w:rsid w:val="0068289E"/>
    <w:rsid w:val="00682E4B"/>
    <w:rsid w:val="00683043"/>
    <w:rsid w:val="00684AB1"/>
    <w:rsid w:val="00684D08"/>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5AB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40C9"/>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488"/>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467"/>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6AE2"/>
    <w:rsid w:val="006F7CFD"/>
    <w:rsid w:val="00700D85"/>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7F8"/>
    <w:rsid w:val="0071281E"/>
    <w:rsid w:val="00713E27"/>
    <w:rsid w:val="007141DC"/>
    <w:rsid w:val="00714CE2"/>
    <w:rsid w:val="00714E52"/>
    <w:rsid w:val="00714FAF"/>
    <w:rsid w:val="0071572C"/>
    <w:rsid w:val="00715746"/>
    <w:rsid w:val="00715A5B"/>
    <w:rsid w:val="00716842"/>
    <w:rsid w:val="007174FC"/>
    <w:rsid w:val="00717F8C"/>
    <w:rsid w:val="0072085C"/>
    <w:rsid w:val="00720D96"/>
    <w:rsid w:val="00720F8E"/>
    <w:rsid w:val="0072128B"/>
    <w:rsid w:val="0072169C"/>
    <w:rsid w:val="00721928"/>
    <w:rsid w:val="00722BAC"/>
    <w:rsid w:val="0072319E"/>
    <w:rsid w:val="00723C83"/>
    <w:rsid w:val="00723E18"/>
    <w:rsid w:val="007242D1"/>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0D1F"/>
    <w:rsid w:val="00741186"/>
    <w:rsid w:val="007414B5"/>
    <w:rsid w:val="0074165F"/>
    <w:rsid w:val="00741FF7"/>
    <w:rsid w:val="00742262"/>
    <w:rsid w:val="00742993"/>
    <w:rsid w:val="00744F44"/>
    <w:rsid w:val="0074568D"/>
    <w:rsid w:val="00746350"/>
    <w:rsid w:val="007470A4"/>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19B"/>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E6F"/>
    <w:rsid w:val="007800FE"/>
    <w:rsid w:val="00781489"/>
    <w:rsid w:val="00781646"/>
    <w:rsid w:val="007825DF"/>
    <w:rsid w:val="00782E22"/>
    <w:rsid w:val="007831B0"/>
    <w:rsid w:val="00783348"/>
    <w:rsid w:val="007833AB"/>
    <w:rsid w:val="007836DF"/>
    <w:rsid w:val="007840F7"/>
    <w:rsid w:val="00784752"/>
    <w:rsid w:val="007847DC"/>
    <w:rsid w:val="0078518C"/>
    <w:rsid w:val="00787390"/>
    <w:rsid w:val="007875B2"/>
    <w:rsid w:val="00787AD7"/>
    <w:rsid w:val="00790F58"/>
    <w:rsid w:val="007921CA"/>
    <w:rsid w:val="00792D0D"/>
    <w:rsid w:val="007932E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520"/>
    <w:rsid w:val="007A6AD5"/>
    <w:rsid w:val="007A72C0"/>
    <w:rsid w:val="007A798B"/>
    <w:rsid w:val="007A7F62"/>
    <w:rsid w:val="007B043E"/>
    <w:rsid w:val="007B10C8"/>
    <w:rsid w:val="007B127A"/>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513F"/>
    <w:rsid w:val="007E6A5B"/>
    <w:rsid w:val="007F00E1"/>
    <w:rsid w:val="007F0356"/>
    <w:rsid w:val="007F074D"/>
    <w:rsid w:val="007F0C30"/>
    <w:rsid w:val="007F1517"/>
    <w:rsid w:val="007F19C1"/>
    <w:rsid w:val="007F212C"/>
    <w:rsid w:val="007F2C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27F94"/>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95B"/>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22C3"/>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B6F"/>
    <w:rsid w:val="008A156C"/>
    <w:rsid w:val="008A1C0C"/>
    <w:rsid w:val="008A2280"/>
    <w:rsid w:val="008A24E9"/>
    <w:rsid w:val="008A27DC"/>
    <w:rsid w:val="008A3848"/>
    <w:rsid w:val="008A38D0"/>
    <w:rsid w:val="008A46C0"/>
    <w:rsid w:val="008A4E9F"/>
    <w:rsid w:val="008A50A5"/>
    <w:rsid w:val="008A51B6"/>
    <w:rsid w:val="008A53FC"/>
    <w:rsid w:val="008A605B"/>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2DA4"/>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0EF"/>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2C07"/>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1F7"/>
    <w:rsid w:val="009622D7"/>
    <w:rsid w:val="009624EA"/>
    <w:rsid w:val="0096278C"/>
    <w:rsid w:val="00962E4F"/>
    <w:rsid w:val="0096312A"/>
    <w:rsid w:val="00963428"/>
    <w:rsid w:val="00963A2D"/>
    <w:rsid w:val="00963BCD"/>
    <w:rsid w:val="009644D5"/>
    <w:rsid w:val="0096468A"/>
    <w:rsid w:val="00965D0E"/>
    <w:rsid w:val="00967098"/>
    <w:rsid w:val="00967C12"/>
    <w:rsid w:val="00967DF2"/>
    <w:rsid w:val="00970E56"/>
    <w:rsid w:val="009719DF"/>
    <w:rsid w:val="00974867"/>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3B9"/>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6674"/>
    <w:rsid w:val="009D7315"/>
    <w:rsid w:val="009E0BCF"/>
    <w:rsid w:val="009E1C4B"/>
    <w:rsid w:val="009E1CBC"/>
    <w:rsid w:val="009E1EBC"/>
    <w:rsid w:val="009E2072"/>
    <w:rsid w:val="009E21D1"/>
    <w:rsid w:val="009E2B24"/>
    <w:rsid w:val="009E2C20"/>
    <w:rsid w:val="009E3857"/>
    <w:rsid w:val="009E4088"/>
    <w:rsid w:val="009E5F59"/>
    <w:rsid w:val="009E628C"/>
    <w:rsid w:val="009E6778"/>
    <w:rsid w:val="009E776A"/>
    <w:rsid w:val="009E7EA9"/>
    <w:rsid w:val="009F0E2A"/>
    <w:rsid w:val="009F11D1"/>
    <w:rsid w:val="009F1556"/>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786"/>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54A9"/>
    <w:rsid w:val="00A361C3"/>
    <w:rsid w:val="00A361C8"/>
    <w:rsid w:val="00A3662B"/>
    <w:rsid w:val="00A367EC"/>
    <w:rsid w:val="00A374B8"/>
    <w:rsid w:val="00A375BB"/>
    <w:rsid w:val="00A3763A"/>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0AA"/>
    <w:rsid w:val="00A53700"/>
    <w:rsid w:val="00A540E1"/>
    <w:rsid w:val="00A54657"/>
    <w:rsid w:val="00A5473D"/>
    <w:rsid w:val="00A55FF9"/>
    <w:rsid w:val="00A60708"/>
    <w:rsid w:val="00A60D6E"/>
    <w:rsid w:val="00A622CC"/>
    <w:rsid w:val="00A629CC"/>
    <w:rsid w:val="00A62EA2"/>
    <w:rsid w:val="00A64923"/>
    <w:rsid w:val="00A64CE4"/>
    <w:rsid w:val="00A64DD2"/>
    <w:rsid w:val="00A64E82"/>
    <w:rsid w:val="00A64F8D"/>
    <w:rsid w:val="00A655BF"/>
    <w:rsid w:val="00A657E4"/>
    <w:rsid w:val="00A657F1"/>
    <w:rsid w:val="00A661D4"/>
    <w:rsid w:val="00A6685E"/>
    <w:rsid w:val="00A669CE"/>
    <w:rsid w:val="00A70DB7"/>
    <w:rsid w:val="00A71438"/>
    <w:rsid w:val="00A71D07"/>
    <w:rsid w:val="00A74CEA"/>
    <w:rsid w:val="00A762A9"/>
    <w:rsid w:val="00A76BFB"/>
    <w:rsid w:val="00A76E5F"/>
    <w:rsid w:val="00A771A5"/>
    <w:rsid w:val="00A771F7"/>
    <w:rsid w:val="00A779C6"/>
    <w:rsid w:val="00A77FD7"/>
    <w:rsid w:val="00A80EC9"/>
    <w:rsid w:val="00A812BF"/>
    <w:rsid w:val="00A8170D"/>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397"/>
    <w:rsid w:val="00A90B5F"/>
    <w:rsid w:val="00A90DC9"/>
    <w:rsid w:val="00A90FA9"/>
    <w:rsid w:val="00A912D1"/>
    <w:rsid w:val="00A91492"/>
    <w:rsid w:val="00A915A0"/>
    <w:rsid w:val="00A92181"/>
    <w:rsid w:val="00A92950"/>
    <w:rsid w:val="00A92B2A"/>
    <w:rsid w:val="00A92DE6"/>
    <w:rsid w:val="00A94338"/>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C21"/>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2BAE"/>
    <w:rsid w:val="00B04621"/>
    <w:rsid w:val="00B04B32"/>
    <w:rsid w:val="00B04F87"/>
    <w:rsid w:val="00B0554E"/>
    <w:rsid w:val="00B056C4"/>
    <w:rsid w:val="00B1016D"/>
    <w:rsid w:val="00B11A47"/>
    <w:rsid w:val="00B11D8D"/>
    <w:rsid w:val="00B11F5E"/>
    <w:rsid w:val="00B128DE"/>
    <w:rsid w:val="00B12B8D"/>
    <w:rsid w:val="00B13FBD"/>
    <w:rsid w:val="00B14505"/>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0E6"/>
    <w:rsid w:val="00B26EB9"/>
    <w:rsid w:val="00B277C2"/>
    <w:rsid w:val="00B27E50"/>
    <w:rsid w:val="00B300B9"/>
    <w:rsid w:val="00B30141"/>
    <w:rsid w:val="00B30BD9"/>
    <w:rsid w:val="00B3144F"/>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6A3"/>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E4B"/>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4B7"/>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B4E"/>
    <w:rsid w:val="00BA0380"/>
    <w:rsid w:val="00BA03EF"/>
    <w:rsid w:val="00BA0644"/>
    <w:rsid w:val="00BA116F"/>
    <w:rsid w:val="00BA2736"/>
    <w:rsid w:val="00BA2B22"/>
    <w:rsid w:val="00BA3787"/>
    <w:rsid w:val="00BA3C2E"/>
    <w:rsid w:val="00BA3D85"/>
    <w:rsid w:val="00BA448A"/>
    <w:rsid w:val="00BA44B0"/>
    <w:rsid w:val="00BA459C"/>
    <w:rsid w:val="00BA51D8"/>
    <w:rsid w:val="00BA6D61"/>
    <w:rsid w:val="00BA6FC1"/>
    <w:rsid w:val="00BB0BF4"/>
    <w:rsid w:val="00BB1012"/>
    <w:rsid w:val="00BB222F"/>
    <w:rsid w:val="00BB2A6F"/>
    <w:rsid w:val="00BB2EAF"/>
    <w:rsid w:val="00BB3213"/>
    <w:rsid w:val="00BB36DF"/>
    <w:rsid w:val="00BB3853"/>
    <w:rsid w:val="00BB4184"/>
    <w:rsid w:val="00BB4A19"/>
    <w:rsid w:val="00BB4B7D"/>
    <w:rsid w:val="00BB6242"/>
    <w:rsid w:val="00BB6558"/>
    <w:rsid w:val="00BB6A94"/>
    <w:rsid w:val="00BB711A"/>
    <w:rsid w:val="00BB7827"/>
    <w:rsid w:val="00BC01F9"/>
    <w:rsid w:val="00BC0816"/>
    <w:rsid w:val="00BC15F4"/>
    <w:rsid w:val="00BC1C16"/>
    <w:rsid w:val="00BC3618"/>
    <w:rsid w:val="00BC3643"/>
    <w:rsid w:val="00BC36FF"/>
    <w:rsid w:val="00BC3F00"/>
    <w:rsid w:val="00BC4277"/>
    <w:rsid w:val="00BC55D5"/>
    <w:rsid w:val="00BC5C1C"/>
    <w:rsid w:val="00BC6589"/>
    <w:rsid w:val="00BC6853"/>
    <w:rsid w:val="00BC68FD"/>
    <w:rsid w:val="00BC69A7"/>
    <w:rsid w:val="00BC6B1A"/>
    <w:rsid w:val="00BD2142"/>
    <w:rsid w:val="00BD2371"/>
    <w:rsid w:val="00BD260E"/>
    <w:rsid w:val="00BD387B"/>
    <w:rsid w:val="00BD3B76"/>
    <w:rsid w:val="00BD581E"/>
    <w:rsid w:val="00BD5B22"/>
    <w:rsid w:val="00BD5ED2"/>
    <w:rsid w:val="00BD5FA4"/>
    <w:rsid w:val="00BD6032"/>
    <w:rsid w:val="00BD61AC"/>
    <w:rsid w:val="00BD6279"/>
    <w:rsid w:val="00BD78D6"/>
    <w:rsid w:val="00BD7E39"/>
    <w:rsid w:val="00BE0BC3"/>
    <w:rsid w:val="00BE10BB"/>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987"/>
    <w:rsid w:val="00BF6FD0"/>
    <w:rsid w:val="00BF76AA"/>
    <w:rsid w:val="00C00457"/>
    <w:rsid w:val="00C00983"/>
    <w:rsid w:val="00C0142F"/>
    <w:rsid w:val="00C0180F"/>
    <w:rsid w:val="00C02271"/>
    <w:rsid w:val="00C02B49"/>
    <w:rsid w:val="00C03811"/>
    <w:rsid w:val="00C03855"/>
    <w:rsid w:val="00C03D87"/>
    <w:rsid w:val="00C04F7C"/>
    <w:rsid w:val="00C05045"/>
    <w:rsid w:val="00C052C8"/>
    <w:rsid w:val="00C05786"/>
    <w:rsid w:val="00C0596F"/>
    <w:rsid w:val="00C05BDC"/>
    <w:rsid w:val="00C0680D"/>
    <w:rsid w:val="00C06C22"/>
    <w:rsid w:val="00C074D7"/>
    <w:rsid w:val="00C1019A"/>
    <w:rsid w:val="00C10EB2"/>
    <w:rsid w:val="00C119D0"/>
    <w:rsid w:val="00C121B9"/>
    <w:rsid w:val="00C124C5"/>
    <w:rsid w:val="00C1289D"/>
    <w:rsid w:val="00C12BBD"/>
    <w:rsid w:val="00C12E3A"/>
    <w:rsid w:val="00C1319E"/>
    <w:rsid w:val="00C136DA"/>
    <w:rsid w:val="00C14132"/>
    <w:rsid w:val="00C15D55"/>
    <w:rsid w:val="00C16B5D"/>
    <w:rsid w:val="00C16B92"/>
    <w:rsid w:val="00C16C2B"/>
    <w:rsid w:val="00C1704D"/>
    <w:rsid w:val="00C17771"/>
    <w:rsid w:val="00C20D05"/>
    <w:rsid w:val="00C21995"/>
    <w:rsid w:val="00C220ED"/>
    <w:rsid w:val="00C223CF"/>
    <w:rsid w:val="00C2291A"/>
    <w:rsid w:val="00C22DC1"/>
    <w:rsid w:val="00C22DC6"/>
    <w:rsid w:val="00C244A7"/>
    <w:rsid w:val="00C247E5"/>
    <w:rsid w:val="00C262A9"/>
    <w:rsid w:val="00C263C8"/>
    <w:rsid w:val="00C266C3"/>
    <w:rsid w:val="00C26C49"/>
    <w:rsid w:val="00C26EE4"/>
    <w:rsid w:val="00C277AF"/>
    <w:rsid w:val="00C27859"/>
    <w:rsid w:val="00C30412"/>
    <w:rsid w:val="00C3190E"/>
    <w:rsid w:val="00C323C9"/>
    <w:rsid w:val="00C330C6"/>
    <w:rsid w:val="00C33E06"/>
    <w:rsid w:val="00C345B9"/>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463"/>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02"/>
    <w:rsid w:val="00C73D48"/>
    <w:rsid w:val="00C77553"/>
    <w:rsid w:val="00C779D2"/>
    <w:rsid w:val="00C81043"/>
    <w:rsid w:val="00C820ED"/>
    <w:rsid w:val="00C82503"/>
    <w:rsid w:val="00C825D1"/>
    <w:rsid w:val="00C82CBB"/>
    <w:rsid w:val="00C846D7"/>
    <w:rsid w:val="00C84FBA"/>
    <w:rsid w:val="00C8526C"/>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394F"/>
    <w:rsid w:val="00CA45C4"/>
    <w:rsid w:val="00CA4FED"/>
    <w:rsid w:val="00CA516E"/>
    <w:rsid w:val="00CA55AB"/>
    <w:rsid w:val="00CA5CD6"/>
    <w:rsid w:val="00CA6727"/>
    <w:rsid w:val="00CA68FC"/>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818"/>
    <w:rsid w:val="00CC59B4"/>
    <w:rsid w:val="00CC612E"/>
    <w:rsid w:val="00CC6217"/>
    <w:rsid w:val="00CC660D"/>
    <w:rsid w:val="00CC687A"/>
    <w:rsid w:val="00CC714E"/>
    <w:rsid w:val="00CC71F0"/>
    <w:rsid w:val="00CC759D"/>
    <w:rsid w:val="00CC765C"/>
    <w:rsid w:val="00CD099D"/>
    <w:rsid w:val="00CD11EB"/>
    <w:rsid w:val="00CD16DC"/>
    <w:rsid w:val="00CD1791"/>
    <w:rsid w:val="00CD19F4"/>
    <w:rsid w:val="00CD27D5"/>
    <w:rsid w:val="00CD304D"/>
    <w:rsid w:val="00CD3C21"/>
    <w:rsid w:val="00CD4777"/>
    <w:rsid w:val="00CD5FD1"/>
    <w:rsid w:val="00CD610A"/>
    <w:rsid w:val="00CD674A"/>
    <w:rsid w:val="00CD6E25"/>
    <w:rsid w:val="00CD7179"/>
    <w:rsid w:val="00CD717C"/>
    <w:rsid w:val="00CD71D9"/>
    <w:rsid w:val="00CD7D9C"/>
    <w:rsid w:val="00CD7DEC"/>
    <w:rsid w:val="00CE0D82"/>
    <w:rsid w:val="00CE1323"/>
    <w:rsid w:val="00CE14B3"/>
    <w:rsid w:val="00CE1522"/>
    <w:rsid w:val="00CE2763"/>
    <w:rsid w:val="00CE36B1"/>
    <w:rsid w:val="00CE442B"/>
    <w:rsid w:val="00CE45DC"/>
    <w:rsid w:val="00CE5131"/>
    <w:rsid w:val="00CE5314"/>
    <w:rsid w:val="00CE5F94"/>
    <w:rsid w:val="00CE6BEA"/>
    <w:rsid w:val="00CE7809"/>
    <w:rsid w:val="00CF0D3A"/>
    <w:rsid w:val="00CF1082"/>
    <w:rsid w:val="00CF1A01"/>
    <w:rsid w:val="00CF2D5C"/>
    <w:rsid w:val="00CF33EF"/>
    <w:rsid w:val="00CF3973"/>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1A7"/>
    <w:rsid w:val="00D11A33"/>
    <w:rsid w:val="00D12B94"/>
    <w:rsid w:val="00D14F26"/>
    <w:rsid w:val="00D15532"/>
    <w:rsid w:val="00D15AF3"/>
    <w:rsid w:val="00D15F7D"/>
    <w:rsid w:val="00D164AA"/>
    <w:rsid w:val="00D166D0"/>
    <w:rsid w:val="00D16B3F"/>
    <w:rsid w:val="00D17488"/>
    <w:rsid w:val="00D17C14"/>
    <w:rsid w:val="00D17C9F"/>
    <w:rsid w:val="00D207CF"/>
    <w:rsid w:val="00D223CD"/>
    <w:rsid w:val="00D2275D"/>
    <w:rsid w:val="00D22B10"/>
    <w:rsid w:val="00D23100"/>
    <w:rsid w:val="00D23151"/>
    <w:rsid w:val="00D2325D"/>
    <w:rsid w:val="00D23267"/>
    <w:rsid w:val="00D235FB"/>
    <w:rsid w:val="00D24010"/>
    <w:rsid w:val="00D24EAD"/>
    <w:rsid w:val="00D25ED3"/>
    <w:rsid w:val="00D26C0F"/>
    <w:rsid w:val="00D270F9"/>
    <w:rsid w:val="00D27176"/>
    <w:rsid w:val="00D278B0"/>
    <w:rsid w:val="00D27A7B"/>
    <w:rsid w:val="00D322E3"/>
    <w:rsid w:val="00D33280"/>
    <w:rsid w:val="00D34532"/>
    <w:rsid w:val="00D3462D"/>
    <w:rsid w:val="00D34BE3"/>
    <w:rsid w:val="00D34C34"/>
    <w:rsid w:val="00D34C95"/>
    <w:rsid w:val="00D34EC4"/>
    <w:rsid w:val="00D35884"/>
    <w:rsid w:val="00D36382"/>
    <w:rsid w:val="00D37412"/>
    <w:rsid w:val="00D414BC"/>
    <w:rsid w:val="00D446C9"/>
    <w:rsid w:val="00D44FB7"/>
    <w:rsid w:val="00D46EDF"/>
    <w:rsid w:val="00D47A25"/>
    <w:rsid w:val="00D47AEB"/>
    <w:rsid w:val="00D515EE"/>
    <w:rsid w:val="00D51DA1"/>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080"/>
    <w:rsid w:val="00D71F98"/>
    <w:rsid w:val="00D72EF5"/>
    <w:rsid w:val="00D732E2"/>
    <w:rsid w:val="00D73B04"/>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0D07"/>
    <w:rsid w:val="00DA1007"/>
    <w:rsid w:val="00DA15F8"/>
    <w:rsid w:val="00DA16CB"/>
    <w:rsid w:val="00DA1AF0"/>
    <w:rsid w:val="00DA1E3C"/>
    <w:rsid w:val="00DA224E"/>
    <w:rsid w:val="00DA23A0"/>
    <w:rsid w:val="00DA2693"/>
    <w:rsid w:val="00DA4667"/>
    <w:rsid w:val="00DA4C3B"/>
    <w:rsid w:val="00DA6359"/>
    <w:rsid w:val="00DA6E9B"/>
    <w:rsid w:val="00DA748F"/>
    <w:rsid w:val="00DA76FD"/>
    <w:rsid w:val="00DB020E"/>
    <w:rsid w:val="00DB02F8"/>
    <w:rsid w:val="00DB0601"/>
    <w:rsid w:val="00DB3091"/>
    <w:rsid w:val="00DB3B69"/>
    <w:rsid w:val="00DB4107"/>
    <w:rsid w:val="00DB42EB"/>
    <w:rsid w:val="00DB4A45"/>
    <w:rsid w:val="00DB4CF8"/>
    <w:rsid w:val="00DB4E4D"/>
    <w:rsid w:val="00DB59C4"/>
    <w:rsid w:val="00DB5B97"/>
    <w:rsid w:val="00DB642C"/>
    <w:rsid w:val="00DB75F0"/>
    <w:rsid w:val="00DB795E"/>
    <w:rsid w:val="00DB7B7A"/>
    <w:rsid w:val="00DC03B4"/>
    <w:rsid w:val="00DC121F"/>
    <w:rsid w:val="00DC21E1"/>
    <w:rsid w:val="00DC21E5"/>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23A"/>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293"/>
    <w:rsid w:val="00E065C3"/>
    <w:rsid w:val="00E0672B"/>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5D0"/>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AFD"/>
    <w:rsid w:val="00E61D03"/>
    <w:rsid w:val="00E61D0E"/>
    <w:rsid w:val="00E61DB6"/>
    <w:rsid w:val="00E62DC3"/>
    <w:rsid w:val="00E6368C"/>
    <w:rsid w:val="00E64651"/>
    <w:rsid w:val="00E647F5"/>
    <w:rsid w:val="00E64989"/>
    <w:rsid w:val="00E6535F"/>
    <w:rsid w:val="00E6619C"/>
    <w:rsid w:val="00E6673E"/>
    <w:rsid w:val="00E671E3"/>
    <w:rsid w:val="00E6744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C9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0E3"/>
    <w:rsid w:val="00EB12DC"/>
    <w:rsid w:val="00EB244B"/>
    <w:rsid w:val="00EB2E2A"/>
    <w:rsid w:val="00EB36A9"/>
    <w:rsid w:val="00EB3956"/>
    <w:rsid w:val="00EB4280"/>
    <w:rsid w:val="00EB459E"/>
    <w:rsid w:val="00EB483C"/>
    <w:rsid w:val="00EB4A48"/>
    <w:rsid w:val="00EB4FC8"/>
    <w:rsid w:val="00EB5D91"/>
    <w:rsid w:val="00EB621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C0B"/>
    <w:rsid w:val="00ED674A"/>
    <w:rsid w:val="00ED6F08"/>
    <w:rsid w:val="00ED7114"/>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2E09"/>
    <w:rsid w:val="00EF3427"/>
    <w:rsid w:val="00EF3440"/>
    <w:rsid w:val="00EF3D59"/>
    <w:rsid w:val="00EF3FF4"/>
    <w:rsid w:val="00EF5BBE"/>
    <w:rsid w:val="00EF5EB5"/>
    <w:rsid w:val="00EF65A9"/>
    <w:rsid w:val="00EF779E"/>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7BF"/>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03F"/>
    <w:rsid w:val="00F335A8"/>
    <w:rsid w:val="00F33A72"/>
    <w:rsid w:val="00F33AF3"/>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18B4"/>
    <w:rsid w:val="00F52719"/>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508"/>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87CDF"/>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358"/>
    <w:rsid w:val="00FA2E80"/>
    <w:rsid w:val="00FA2F2D"/>
    <w:rsid w:val="00FA30F1"/>
    <w:rsid w:val="00FA351D"/>
    <w:rsid w:val="00FA378B"/>
    <w:rsid w:val="00FA3E25"/>
    <w:rsid w:val="00FA493F"/>
    <w:rsid w:val="00FA4B77"/>
    <w:rsid w:val="00FA4BA4"/>
    <w:rsid w:val="00FA4EC7"/>
    <w:rsid w:val="00FA4F79"/>
    <w:rsid w:val="00FA529B"/>
    <w:rsid w:val="00FA5DAE"/>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5D3"/>
    <w:rsid w:val="00FC0837"/>
    <w:rsid w:val="00FC0CFE"/>
    <w:rsid w:val="00FC1202"/>
    <w:rsid w:val="00FC1DB0"/>
    <w:rsid w:val="00FC20D1"/>
    <w:rsid w:val="00FC50B5"/>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BEF"/>
    <w:rsid w:val="00FE110C"/>
    <w:rsid w:val="00FE1F34"/>
    <w:rsid w:val="00FE2211"/>
    <w:rsid w:val="00FE2482"/>
    <w:rsid w:val="00FE2555"/>
    <w:rsid w:val="00FE38C6"/>
    <w:rsid w:val="00FE3D24"/>
    <w:rsid w:val="00FE4C6D"/>
    <w:rsid w:val="00FE64D8"/>
    <w:rsid w:val="00FE6578"/>
    <w:rsid w:val="00FE7001"/>
    <w:rsid w:val="00FE7E9C"/>
    <w:rsid w:val="00FF0768"/>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B436A3"/>
    <w:pPr>
      <w:numPr>
        <w:ilvl w:val="1"/>
      </w:numPr>
      <w:pBdr>
        <w:top w:val="none" w:sz="0" w:space="0" w:color="auto"/>
      </w:pBdr>
      <w:spacing w:before="180"/>
      <w:ind w:left="450"/>
      <w:outlineLvl w:val="1"/>
    </w:pPr>
    <w:rPr>
      <w:sz w:val="26"/>
      <w:lang w:val="en-US"/>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B436A3"/>
    <w:rPr>
      <w:rFonts w:ascii="Arial" w:hAnsi="Arial"/>
      <w:sz w:val="26"/>
      <w:szCs w:val="28"/>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B1">
    <w:name w:val="B1"/>
    <w:basedOn w:val="List"/>
    <w:link w:val="B1Char"/>
    <w:rsid w:val="001328E1"/>
    <w:pPr>
      <w:overflowPunct w:val="0"/>
      <w:autoSpaceDE w:val="0"/>
      <w:autoSpaceDN w:val="0"/>
      <w:adjustRightInd w:val="0"/>
      <w:spacing w:line="240" w:lineRule="auto"/>
      <w:ind w:left="568" w:hanging="284"/>
      <w:contextualSpacing w:val="0"/>
      <w:textAlignment w:val="baseline"/>
    </w:pPr>
    <w:rPr>
      <w:rFonts w:eastAsia="Times New Roman"/>
      <w:lang w:eastAsia="en-GB"/>
    </w:rPr>
  </w:style>
  <w:style w:type="character" w:customStyle="1" w:styleId="B1Char">
    <w:name w:val="B1 Char"/>
    <w:link w:val="B1"/>
    <w:qFormat/>
    <w:rsid w:val="001328E1"/>
    <w:rPr>
      <w:rFonts w:ascii="Times New Roman" w:eastAsia="Times New Roman" w:hAnsi="Times New Roman"/>
      <w:sz w:val="22"/>
      <w:lang w:val="en-GB" w:eastAsia="en-GB"/>
    </w:rPr>
  </w:style>
  <w:style w:type="paragraph" w:styleId="List">
    <w:name w:val="List"/>
    <w:basedOn w:val="Normal"/>
    <w:uiPriority w:val="99"/>
    <w:semiHidden/>
    <w:unhideWhenUsed/>
    <w:rsid w:val="001328E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3AD18-CBE0-472F-87A1-17920597460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CBA71AB-874F-4CFF-9A25-C4F8B06A9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760ECC7-A098-49E5-8B24-D6327278B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4</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286</cp:revision>
  <dcterms:created xsi:type="dcterms:W3CDTF">2023-01-25T12:54:00Z</dcterms:created>
  <dcterms:modified xsi:type="dcterms:W3CDTF">2023-05-15T15:52:00Z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